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C75E3E" w14:textId="77777777" w:rsidR="0047528C" w:rsidRPr="005348AB" w:rsidRDefault="0047528C" w:rsidP="00BA5B18">
      <w:pPr>
        <w:pStyle w:val="Heading3"/>
        <w:spacing w:after="321"/>
        <w:jc w:val="right"/>
        <w:rPr>
          <w:b/>
          <w:bCs/>
          <w:sz w:val="36"/>
          <w:szCs w:val="36"/>
          <w:lang w:val="bg-BG"/>
        </w:rPr>
      </w:pPr>
      <w:r w:rsidRPr="005348AB">
        <w:rPr>
          <w:b/>
          <w:bCs/>
          <w:sz w:val="36"/>
          <w:szCs w:val="36"/>
          <w:lang w:val="bg-BG"/>
        </w:rPr>
        <w:t xml:space="preserve">Приложение № 1 към чл. 60, ал. 2 </w:t>
      </w:r>
    </w:p>
    <w:p w14:paraId="50AD4D46" w14:textId="77777777" w:rsidR="00BA5B18" w:rsidRPr="005348AB" w:rsidRDefault="00BA5B18" w:rsidP="00BA5B18">
      <w:pPr>
        <w:spacing w:line="307" w:lineRule="auto"/>
        <w:jc w:val="center"/>
        <w:rPr>
          <w:b/>
          <w:bCs/>
          <w:highlight w:val="white"/>
          <w:shd w:val="clear" w:color="auto" w:fill="FFFFFF"/>
        </w:rPr>
      </w:pPr>
      <w:r w:rsidRPr="005348AB">
        <w:rPr>
          <w:b/>
          <w:bCs/>
          <w:highlight w:val="white"/>
          <w:shd w:val="clear" w:color="auto" w:fill="FFFFFF"/>
        </w:rPr>
        <w:t>Показатели и критерии за определяне на балната оценка (БО) в едноличните търговски дружества с общинско участие в капитала</w:t>
      </w:r>
    </w:p>
    <w:p w14:paraId="40054FE7" w14:textId="2767E7F6" w:rsidR="00BA5B18" w:rsidRPr="00BA5B18" w:rsidRDefault="00BA5B18" w:rsidP="00BA5B18">
      <w:pPr>
        <w:pStyle w:val="ListParagraph"/>
        <w:numPr>
          <w:ilvl w:val="0"/>
          <w:numId w:val="1"/>
        </w:numPr>
        <w:tabs>
          <w:tab w:val="left" w:pos="714"/>
          <w:tab w:val="left" w:pos="8188"/>
        </w:tabs>
        <w:spacing w:before="288"/>
        <w:rPr>
          <w:highlight w:val="white"/>
          <w:shd w:val="clear" w:color="auto" w:fill="FFFFFF"/>
        </w:rPr>
      </w:pPr>
      <w:r w:rsidRPr="00BA5B18">
        <w:rPr>
          <w:highlight w:val="white"/>
          <w:shd w:val="clear" w:color="auto" w:fill="FFFFFF"/>
        </w:rPr>
        <w:t>Стойност на ДМА и ДНМА - определя се годишно</w:t>
      </w:r>
      <w:r w:rsidRPr="00BA5B18">
        <w:rPr>
          <w:highlight w:val="white"/>
          <w:shd w:val="clear" w:color="auto" w:fill="FFFFFF"/>
        </w:rPr>
        <w:tab/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7366"/>
        <w:gridCol w:w="1559"/>
      </w:tblGrid>
      <w:tr w:rsidR="00BA5B18" w:rsidRPr="005348AB" w14:paraId="20F4F8A7" w14:textId="7A3DE063" w:rsidTr="00BA5B18">
        <w:tc>
          <w:tcPr>
            <w:tcW w:w="709" w:type="dxa"/>
          </w:tcPr>
          <w:p w14:paraId="60A54FC8" w14:textId="309D751D" w:rsidR="00BA5B18" w:rsidRPr="005348AB" w:rsidRDefault="00BA5B18" w:rsidP="007A3818">
            <w:pPr>
              <w:spacing w:before="312" w:line="278" w:lineRule="auto"/>
              <w:rPr>
                <w:highlight w:val="white"/>
                <w:shd w:val="clear" w:color="auto" w:fill="FFFFFF"/>
              </w:rPr>
            </w:pPr>
            <w:r>
              <w:rPr>
                <w:highlight w:val="white"/>
                <w:shd w:val="clear" w:color="auto" w:fill="FFFFFF"/>
              </w:rPr>
              <w:t>№</w:t>
            </w:r>
          </w:p>
        </w:tc>
        <w:tc>
          <w:tcPr>
            <w:tcW w:w="73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BC36C" w14:textId="03B6CE7A" w:rsidR="00BA5B18" w:rsidRPr="005348AB" w:rsidRDefault="00BA5B18" w:rsidP="00BA5B18">
            <w:pPr>
              <w:spacing w:before="312" w:line="278" w:lineRule="auto"/>
              <w:rPr>
                <w:highlight w:val="white"/>
                <w:shd w:val="clear" w:color="auto" w:fill="FFFFFF"/>
              </w:rPr>
            </w:pPr>
            <w:r w:rsidRPr="005348AB">
              <w:rPr>
                <w:highlight w:val="white"/>
                <w:shd w:val="clear" w:color="auto" w:fill="FFFFFF"/>
              </w:rPr>
              <w:t>Критерии                          </w:t>
            </w:r>
          </w:p>
        </w:tc>
        <w:tc>
          <w:tcPr>
            <w:tcW w:w="1559" w:type="dxa"/>
          </w:tcPr>
          <w:p w14:paraId="32D6266F" w14:textId="171BDBC4" w:rsidR="00BA5B18" w:rsidRPr="005348AB" w:rsidRDefault="00BA5B18" w:rsidP="00BA5B18">
            <w:pPr>
              <w:spacing w:before="312" w:line="278" w:lineRule="auto"/>
              <w:jc w:val="center"/>
              <w:rPr>
                <w:highlight w:val="white"/>
                <w:shd w:val="clear" w:color="auto" w:fill="FFFFFF"/>
              </w:rPr>
            </w:pPr>
            <w:r w:rsidRPr="005348AB">
              <w:rPr>
                <w:highlight w:val="white"/>
                <w:shd w:val="clear" w:color="auto" w:fill="FFFFFF"/>
              </w:rPr>
              <w:t>БО</w:t>
            </w:r>
          </w:p>
        </w:tc>
      </w:tr>
      <w:tr w:rsidR="00BA5B18" w:rsidRPr="005348AB" w14:paraId="56EB2EEE" w14:textId="3157D678" w:rsidTr="00BA5B18">
        <w:tc>
          <w:tcPr>
            <w:tcW w:w="709" w:type="dxa"/>
          </w:tcPr>
          <w:p w14:paraId="33FADF2C" w14:textId="22CA9F95" w:rsidR="00BA5B18" w:rsidRPr="005348AB" w:rsidRDefault="00BA5B18" w:rsidP="007A3818">
            <w:pPr>
              <w:spacing w:line="278" w:lineRule="auto"/>
              <w:rPr>
                <w:highlight w:val="white"/>
                <w:shd w:val="clear" w:color="auto" w:fill="FFFFFF"/>
              </w:rPr>
            </w:pPr>
            <w:r>
              <w:rPr>
                <w:highlight w:val="white"/>
                <w:shd w:val="clear" w:color="auto" w:fill="FFFFFF"/>
              </w:rPr>
              <w:t>1</w:t>
            </w:r>
          </w:p>
        </w:tc>
        <w:tc>
          <w:tcPr>
            <w:tcW w:w="73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3E027" w14:textId="251E41F0" w:rsidR="00BA5B18" w:rsidRPr="005348AB" w:rsidRDefault="00BA5B18" w:rsidP="00BA5B18">
            <w:pPr>
              <w:spacing w:line="278" w:lineRule="auto"/>
              <w:rPr>
                <w:highlight w:val="white"/>
                <w:shd w:val="clear" w:color="auto" w:fill="FFFFFF"/>
              </w:rPr>
            </w:pPr>
            <w:r w:rsidRPr="005348AB">
              <w:rPr>
                <w:highlight w:val="white"/>
                <w:shd w:val="clear" w:color="auto" w:fill="FFFFFF"/>
              </w:rPr>
              <w:t xml:space="preserve">До 10 000 хил. лв. вкл.: </w:t>
            </w:r>
          </w:p>
        </w:tc>
        <w:tc>
          <w:tcPr>
            <w:tcW w:w="1559" w:type="dxa"/>
          </w:tcPr>
          <w:p w14:paraId="11CB81C1" w14:textId="14D469C2" w:rsidR="00BA5B18" w:rsidRPr="005348AB" w:rsidRDefault="00BA5B18" w:rsidP="00BA5B18">
            <w:pPr>
              <w:spacing w:line="278" w:lineRule="auto"/>
              <w:jc w:val="center"/>
              <w:rPr>
                <w:highlight w:val="white"/>
                <w:shd w:val="clear" w:color="auto" w:fill="FFFFFF"/>
              </w:rPr>
            </w:pPr>
            <w:r w:rsidRPr="005348AB">
              <w:rPr>
                <w:highlight w:val="white"/>
                <w:shd w:val="clear" w:color="auto" w:fill="FFFFFF"/>
              </w:rPr>
              <w:t>1,0</w:t>
            </w:r>
          </w:p>
        </w:tc>
      </w:tr>
      <w:tr w:rsidR="00BA5B18" w:rsidRPr="005348AB" w14:paraId="605DB41C" w14:textId="1C6BA3D5" w:rsidTr="00BA5B18">
        <w:tc>
          <w:tcPr>
            <w:tcW w:w="709" w:type="dxa"/>
          </w:tcPr>
          <w:p w14:paraId="37B64155" w14:textId="33E9FB96" w:rsidR="00BA5B18" w:rsidRPr="005348AB" w:rsidRDefault="00BA5B18" w:rsidP="007A3818">
            <w:pPr>
              <w:spacing w:line="278" w:lineRule="auto"/>
              <w:rPr>
                <w:highlight w:val="white"/>
                <w:shd w:val="clear" w:color="auto" w:fill="FFFFFF"/>
              </w:rPr>
            </w:pPr>
            <w:r>
              <w:rPr>
                <w:highlight w:val="white"/>
                <w:shd w:val="clear" w:color="auto" w:fill="FFFFFF"/>
              </w:rPr>
              <w:t>2</w:t>
            </w:r>
          </w:p>
        </w:tc>
        <w:tc>
          <w:tcPr>
            <w:tcW w:w="73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4368E" w14:textId="5FADF584" w:rsidR="00BA5B18" w:rsidRPr="005348AB" w:rsidRDefault="00BA5B18" w:rsidP="00BA5B18">
            <w:pPr>
              <w:spacing w:line="278" w:lineRule="auto"/>
              <w:rPr>
                <w:highlight w:val="white"/>
                <w:shd w:val="clear" w:color="auto" w:fill="FFFFFF"/>
              </w:rPr>
            </w:pPr>
            <w:r w:rsidRPr="005348AB">
              <w:rPr>
                <w:highlight w:val="white"/>
                <w:shd w:val="clear" w:color="auto" w:fill="FFFFFF"/>
              </w:rPr>
              <w:t xml:space="preserve">Над 10 000 хил. лв. до 100 000 хил. лв. вкл.: </w:t>
            </w:r>
          </w:p>
        </w:tc>
        <w:tc>
          <w:tcPr>
            <w:tcW w:w="1559" w:type="dxa"/>
          </w:tcPr>
          <w:p w14:paraId="6878E4EA" w14:textId="2FB0A98A" w:rsidR="00BA5B18" w:rsidRPr="005348AB" w:rsidRDefault="00BA5B18" w:rsidP="00BA5B18">
            <w:pPr>
              <w:spacing w:line="278" w:lineRule="auto"/>
              <w:jc w:val="center"/>
              <w:rPr>
                <w:highlight w:val="white"/>
                <w:shd w:val="clear" w:color="auto" w:fill="FFFFFF"/>
              </w:rPr>
            </w:pPr>
            <w:r w:rsidRPr="005348AB">
              <w:rPr>
                <w:highlight w:val="white"/>
                <w:shd w:val="clear" w:color="auto" w:fill="FFFFFF"/>
              </w:rPr>
              <w:t>1,5</w:t>
            </w:r>
          </w:p>
        </w:tc>
      </w:tr>
      <w:tr w:rsidR="00BA5B18" w:rsidRPr="005348AB" w14:paraId="1D8DDCF8" w14:textId="7D4548D8" w:rsidTr="00BA5B18">
        <w:tc>
          <w:tcPr>
            <w:tcW w:w="709" w:type="dxa"/>
          </w:tcPr>
          <w:p w14:paraId="0730552A" w14:textId="2764E2C9" w:rsidR="00BA5B18" w:rsidRPr="005348AB" w:rsidRDefault="00BA5B18" w:rsidP="007A3818">
            <w:pPr>
              <w:spacing w:line="278" w:lineRule="auto"/>
              <w:rPr>
                <w:highlight w:val="white"/>
                <w:shd w:val="clear" w:color="auto" w:fill="FFFFFF"/>
              </w:rPr>
            </w:pPr>
            <w:r>
              <w:rPr>
                <w:highlight w:val="white"/>
                <w:shd w:val="clear" w:color="auto" w:fill="FFFFFF"/>
              </w:rPr>
              <w:t>3</w:t>
            </w:r>
          </w:p>
        </w:tc>
        <w:tc>
          <w:tcPr>
            <w:tcW w:w="73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37DCD" w14:textId="1EF27BC9" w:rsidR="00BA5B18" w:rsidRPr="005348AB" w:rsidRDefault="00BA5B18" w:rsidP="00BA5B18">
            <w:pPr>
              <w:spacing w:line="278" w:lineRule="auto"/>
              <w:rPr>
                <w:highlight w:val="white"/>
                <w:shd w:val="clear" w:color="auto" w:fill="FFFFFF"/>
              </w:rPr>
            </w:pPr>
            <w:r w:rsidRPr="005348AB">
              <w:rPr>
                <w:highlight w:val="white"/>
                <w:shd w:val="clear" w:color="auto" w:fill="FFFFFF"/>
              </w:rPr>
              <w:t xml:space="preserve">Над 100 000 хил. лв. до 200 000 хил. лв. вкл.: </w:t>
            </w:r>
          </w:p>
        </w:tc>
        <w:tc>
          <w:tcPr>
            <w:tcW w:w="1559" w:type="dxa"/>
          </w:tcPr>
          <w:p w14:paraId="660879A2" w14:textId="57838D55" w:rsidR="00BA5B18" w:rsidRPr="005348AB" w:rsidRDefault="00BA5B18" w:rsidP="00BA5B18">
            <w:pPr>
              <w:spacing w:line="278" w:lineRule="auto"/>
              <w:jc w:val="center"/>
              <w:rPr>
                <w:highlight w:val="white"/>
                <w:shd w:val="clear" w:color="auto" w:fill="FFFFFF"/>
              </w:rPr>
            </w:pPr>
            <w:r w:rsidRPr="005348AB">
              <w:rPr>
                <w:highlight w:val="white"/>
                <w:shd w:val="clear" w:color="auto" w:fill="FFFFFF"/>
              </w:rPr>
              <w:t>2,0</w:t>
            </w:r>
          </w:p>
        </w:tc>
      </w:tr>
      <w:tr w:rsidR="00BA5B18" w:rsidRPr="005348AB" w14:paraId="782368F7" w14:textId="2228D8E7" w:rsidTr="00BA5B18">
        <w:tc>
          <w:tcPr>
            <w:tcW w:w="709" w:type="dxa"/>
          </w:tcPr>
          <w:p w14:paraId="7F0A1CE6" w14:textId="6CD1E25F" w:rsidR="00BA5B18" w:rsidRPr="005348AB" w:rsidRDefault="00BA5B18" w:rsidP="007A3818">
            <w:pPr>
              <w:spacing w:before="24"/>
              <w:rPr>
                <w:highlight w:val="white"/>
                <w:shd w:val="clear" w:color="auto" w:fill="FFFFFF"/>
              </w:rPr>
            </w:pPr>
            <w:r>
              <w:rPr>
                <w:highlight w:val="white"/>
                <w:shd w:val="clear" w:color="auto" w:fill="FFFFFF"/>
              </w:rPr>
              <w:t>4</w:t>
            </w:r>
          </w:p>
        </w:tc>
        <w:tc>
          <w:tcPr>
            <w:tcW w:w="73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2D21C" w14:textId="5F2499F4" w:rsidR="00BA5B18" w:rsidRPr="005348AB" w:rsidRDefault="00BA5B18" w:rsidP="00BA5B18">
            <w:pPr>
              <w:spacing w:before="24"/>
              <w:rPr>
                <w:highlight w:val="white"/>
                <w:shd w:val="clear" w:color="auto" w:fill="FFFFFF"/>
              </w:rPr>
            </w:pPr>
            <w:r w:rsidRPr="005348AB">
              <w:rPr>
                <w:highlight w:val="white"/>
                <w:shd w:val="clear" w:color="auto" w:fill="FFFFFF"/>
              </w:rPr>
              <w:t xml:space="preserve">Над 200 000 хил. лв. до 300 000 хил. лв. вкл.: </w:t>
            </w:r>
          </w:p>
        </w:tc>
        <w:tc>
          <w:tcPr>
            <w:tcW w:w="1559" w:type="dxa"/>
          </w:tcPr>
          <w:p w14:paraId="1415D6E2" w14:textId="1A33167C" w:rsidR="00BA5B18" w:rsidRPr="005348AB" w:rsidRDefault="00BA5B18" w:rsidP="00BA5B18">
            <w:pPr>
              <w:spacing w:before="24"/>
              <w:jc w:val="center"/>
              <w:rPr>
                <w:highlight w:val="white"/>
                <w:shd w:val="clear" w:color="auto" w:fill="FFFFFF"/>
              </w:rPr>
            </w:pPr>
            <w:r w:rsidRPr="005348AB">
              <w:rPr>
                <w:highlight w:val="white"/>
                <w:shd w:val="clear" w:color="auto" w:fill="FFFFFF"/>
              </w:rPr>
              <w:t>2,5</w:t>
            </w:r>
          </w:p>
        </w:tc>
      </w:tr>
      <w:tr w:rsidR="00BA5B18" w:rsidRPr="005348AB" w14:paraId="76E6F2A4" w14:textId="757CB27E" w:rsidTr="00BA5B18">
        <w:tc>
          <w:tcPr>
            <w:tcW w:w="709" w:type="dxa"/>
          </w:tcPr>
          <w:p w14:paraId="21C7CE8D" w14:textId="34F25BA7" w:rsidR="00BA5B18" w:rsidRPr="005348AB" w:rsidRDefault="00BA5B18" w:rsidP="007A3818">
            <w:pPr>
              <w:spacing w:before="19"/>
              <w:rPr>
                <w:highlight w:val="white"/>
                <w:shd w:val="clear" w:color="auto" w:fill="FFFFFF"/>
              </w:rPr>
            </w:pPr>
            <w:r>
              <w:rPr>
                <w:highlight w:val="white"/>
                <w:shd w:val="clear" w:color="auto" w:fill="FFFFFF"/>
              </w:rPr>
              <w:t>5</w:t>
            </w:r>
          </w:p>
        </w:tc>
        <w:tc>
          <w:tcPr>
            <w:tcW w:w="73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EC20C" w14:textId="160081A0" w:rsidR="00BA5B18" w:rsidRPr="005348AB" w:rsidRDefault="00BA5B18" w:rsidP="00BA5B18">
            <w:pPr>
              <w:spacing w:before="19"/>
              <w:rPr>
                <w:highlight w:val="white"/>
                <w:shd w:val="clear" w:color="auto" w:fill="FFFFFF"/>
              </w:rPr>
            </w:pPr>
            <w:r w:rsidRPr="005348AB">
              <w:rPr>
                <w:highlight w:val="white"/>
                <w:shd w:val="clear" w:color="auto" w:fill="FFFFFF"/>
              </w:rPr>
              <w:t xml:space="preserve">Над 300 000 хил. лв.: </w:t>
            </w:r>
          </w:p>
        </w:tc>
        <w:tc>
          <w:tcPr>
            <w:tcW w:w="1559" w:type="dxa"/>
          </w:tcPr>
          <w:p w14:paraId="4BD87712" w14:textId="2C79A008" w:rsidR="00BA5B18" w:rsidRPr="005348AB" w:rsidRDefault="00BA5B18" w:rsidP="00BA5B18">
            <w:pPr>
              <w:spacing w:before="19"/>
              <w:jc w:val="center"/>
              <w:rPr>
                <w:highlight w:val="white"/>
                <w:shd w:val="clear" w:color="auto" w:fill="FFFFFF"/>
              </w:rPr>
            </w:pPr>
            <w:r w:rsidRPr="005348AB">
              <w:rPr>
                <w:highlight w:val="white"/>
                <w:shd w:val="clear" w:color="auto" w:fill="FFFFFF"/>
              </w:rPr>
              <w:t>3,0</w:t>
            </w:r>
          </w:p>
        </w:tc>
      </w:tr>
    </w:tbl>
    <w:p w14:paraId="48A6EB6D" w14:textId="283529BE" w:rsidR="00BA5B18" w:rsidRPr="00BA5B18" w:rsidRDefault="00BA5B18" w:rsidP="00BA5B18">
      <w:pPr>
        <w:tabs>
          <w:tab w:val="left" w:pos="714"/>
          <w:tab w:val="left" w:pos="8188"/>
        </w:tabs>
        <w:spacing w:before="245" w:line="298" w:lineRule="auto"/>
        <w:jc w:val="both"/>
        <w:rPr>
          <w:highlight w:val="white"/>
          <w:shd w:val="clear" w:color="auto" w:fill="FFFFFF"/>
        </w:rPr>
      </w:pPr>
      <w:r>
        <w:rPr>
          <w:highlight w:val="white"/>
          <w:shd w:val="clear" w:color="auto" w:fill="FFFFFF"/>
        </w:rPr>
        <w:tab/>
        <w:t xml:space="preserve">Забележка: </w:t>
      </w:r>
      <w:r w:rsidRPr="00BA5B18">
        <w:rPr>
          <w:highlight w:val="white"/>
          <w:shd w:val="clear" w:color="auto" w:fill="FFFFFF"/>
        </w:rPr>
        <w:t xml:space="preserve">Стойността на ДМА и ДНАМА се определя по данни от баланса към </w:t>
      </w:r>
      <w:r>
        <w:rPr>
          <w:highlight w:val="white"/>
          <w:shd w:val="clear" w:color="auto" w:fill="FFFFFF"/>
        </w:rPr>
        <w:t>3</w:t>
      </w:r>
      <w:r w:rsidRPr="00BA5B18">
        <w:rPr>
          <w:highlight w:val="white"/>
          <w:shd w:val="clear" w:color="auto" w:fill="FFFFFF"/>
        </w:rPr>
        <w:t>1.12. на предходната година и важи за цялата следваща година.</w:t>
      </w:r>
      <w:r w:rsidRPr="00BA5B18">
        <w:rPr>
          <w:highlight w:val="white"/>
          <w:shd w:val="clear" w:color="auto" w:fill="FFFFFF"/>
        </w:rPr>
        <w:tab/>
      </w:r>
    </w:p>
    <w:p w14:paraId="3C7D9DD2" w14:textId="13EA4B5C" w:rsidR="00BA5B18" w:rsidRPr="00BA5B18" w:rsidRDefault="00BA5B18" w:rsidP="00BA5B18">
      <w:pPr>
        <w:pStyle w:val="ListParagraph"/>
        <w:numPr>
          <w:ilvl w:val="0"/>
          <w:numId w:val="1"/>
        </w:numPr>
        <w:tabs>
          <w:tab w:val="left" w:pos="714"/>
          <w:tab w:val="left" w:pos="8188"/>
        </w:tabs>
        <w:spacing w:before="269" w:line="302" w:lineRule="auto"/>
        <w:rPr>
          <w:highlight w:val="white"/>
          <w:shd w:val="clear" w:color="auto" w:fill="FFFFFF"/>
        </w:rPr>
      </w:pPr>
      <w:r w:rsidRPr="00BA5B18">
        <w:rPr>
          <w:highlight w:val="white"/>
          <w:shd w:val="clear" w:color="auto" w:fill="FFFFFF"/>
        </w:rPr>
        <w:t xml:space="preserve">Приходи от оперативна дейност - определя се годишно </w:t>
      </w:r>
      <w:r w:rsidRPr="00BA5B18">
        <w:rPr>
          <w:highlight w:val="white"/>
          <w:shd w:val="clear" w:color="auto" w:fill="FFFFFF"/>
        </w:rPr>
        <w:tab/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7366"/>
        <w:gridCol w:w="1559"/>
      </w:tblGrid>
      <w:tr w:rsidR="00BA5B18" w:rsidRPr="005348AB" w14:paraId="7913A1EB" w14:textId="3A014B0F" w:rsidTr="00BA5B18">
        <w:tc>
          <w:tcPr>
            <w:tcW w:w="709" w:type="dxa"/>
          </w:tcPr>
          <w:p w14:paraId="0DDA6CF1" w14:textId="722A74B8" w:rsidR="00BA5B18" w:rsidRPr="00BA5B18" w:rsidRDefault="00BA5B18" w:rsidP="007A3818">
            <w:pPr>
              <w:spacing w:before="269" w:line="302" w:lineRule="auto"/>
              <w:rPr>
                <w:highlight w:val="white"/>
                <w:shd w:val="clear" w:color="auto" w:fill="FFFFFF"/>
              </w:rPr>
            </w:pPr>
            <w:r>
              <w:rPr>
                <w:highlight w:val="white"/>
                <w:shd w:val="clear" w:color="auto" w:fill="FFFFFF"/>
              </w:rPr>
              <w:t>№</w:t>
            </w:r>
          </w:p>
        </w:tc>
        <w:tc>
          <w:tcPr>
            <w:tcW w:w="73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35013" w14:textId="0F9C4731" w:rsidR="00BA5B18" w:rsidRPr="005348AB" w:rsidRDefault="00BA5B18" w:rsidP="00BA5B18">
            <w:pPr>
              <w:spacing w:before="269" w:line="302" w:lineRule="auto"/>
              <w:rPr>
                <w:highlight w:val="white"/>
                <w:shd w:val="clear" w:color="auto" w:fill="FFFFFF"/>
              </w:rPr>
            </w:pPr>
            <w:r>
              <w:rPr>
                <w:highlight w:val="white"/>
                <w:shd w:val="clear" w:color="auto" w:fill="FFFFFF"/>
              </w:rPr>
              <w:t>К</w:t>
            </w:r>
            <w:r w:rsidRPr="005348AB">
              <w:rPr>
                <w:highlight w:val="white"/>
                <w:shd w:val="clear" w:color="auto" w:fill="FFFFFF"/>
              </w:rPr>
              <w:t>ритерии                                                 </w:t>
            </w:r>
          </w:p>
        </w:tc>
        <w:tc>
          <w:tcPr>
            <w:tcW w:w="1559" w:type="dxa"/>
          </w:tcPr>
          <w:p w14:paraId="5EA9451B" w14:textId="7963CD95" w:rsidR="00BA5B18" w:rsidRPr="005348AB" w:rsidRDefault="00BA5B18" w:rsidP="00BA5B18">
            <w:pPr>
              <w:spacing w:before="269" w:line="302" w:lineRule="auto"/>
              <w:jc w:val="center"/>
              <w:rPr>
                <w:highlight w:val="white"/>
                <w:shd w:val="clear" w:color="auto" w:fill="FFFFFF"/>
              </w:rPr>
            </w:pPr>
            <w:r w:rsidRPr="005348AB">
              <w:rPr>
                <w:highlight w:val="white"/>
                <w:shd w:val="clear" w:color="auto" w:fill="FFFFFF"/>
              </w:rPr>
              <w:t>БО</w:t>
            </w:r>
          </w:p>
        </w:tc>
      </w:tr>
      <w:tr w:rsidR="00BA5B18" w:rsidRPr="005348AB" w14:paraId="52678DF1" w14:textId="39C59CF7" w:rsidTr="00BA5B18">
        <w:tc>
          <w:tcPr>
            <w:tcW w:w="709" w:type="dxa"/>
          </w:tcPr>
          <w:p w14:paraId="7277A6CA" w14:textId="04D2C278" w:rsidR="00BA5B18" w:rsidRPr="005348AB" w:rsidRDefault="00BA5B18" w:rsidP="007A3818">
            <w:pPr>
              <w:spacing w:line="283" w:lineRule="auto"/>
              <w:rPr>
                <w:highlight w:val="white"/>
                <w:shd w:val="clear" w:color="auto" w:fill="FFFFFF"/>
              </w:rPr>
            </w:pPr>
            <w:r>
              <w:rPr>
                <w:highlight w:val="white"/>
                <w:shd w:val="clear" w:color="auto" w:fill="FFFFFF"/>
              </w:rPr>
              <w:t>1</w:t>
            </w:r>
          </w:p>
        </w:tc>
        <w:tc>
          <w:tcPr>
            <w:tcW w:w="73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7BD58" w14:textId="51E60B80" w:rsidR="00BA5B18" w:rsidRPr="005348AB" w:rsidRDefault="00BA5B18" w:rsidP="00BA5B18">
            <w:pPr>
              <w:spacing w:line="283" w:lineRule="auto"/>
              <w:rPr>
                <w:highlight w:val="white"/>
                <w:shd w:val="clear" w:color="auto" w:fill="FFFFFF"/>
              </w:rPr>
            </w:pPr>
            <w:r w:rsidRPr="005348AB">
              <w:rPr>
                <w:highlight w:val="white"/>
                <w:shd w:val="clear" w:color="auto" w:fill="FFFFFF"/>
              </w:rPr>
              <w:t xml:space="preserve">До 1 000 хил. лв. вкл.: </w:t>
            </w:r>
          </w:p>
        </w:tc>
        <w:tc>
          <w:tcPr>
            <w:tcW w:w="1559" w:type="dxa"/>
          </w:tcPr>
          <w:p w14:paraId="6D239123" w14:textId="01541308" w:rsidR="00BA5B18" w:rsidRPr="005348AB" w:rsidRDefault="00BA5B18" w:rsidP="00BA5B18">
            <w:pPr>
              <w:spacing w:line="283" w:lineRule="auto"/>
              <w:jc w:val="center"/>
              <w:rPr>
                <w:highlight w:val="white"/>
                <w:shd w:val="clear" w:color="auto" w:fill="FFFFFF"/>
              </w:rPr>
            </w:pPr>
            <w:r w:rsidRPr="005348AB">
              <w:rPr>
                <w:highlight w:val="white"/>
                <w:shd w:val="clear" w:color="auto" w:fill="FFFFFF"/>
              </w:rPr>
              <w:t>1,0</w:t>
            </w:r>
          </w:p>
        </w:tc>
      </w:tr>
      <w:tr w:rsidR="00BA5B18" w:rsidRPr="005348AB" w14:paraId="1C604DA9" w14:textId="4302218A" w:rsidTr="00BA5B18">
        <w:tc>
          <w:tcPr>
            <w:tcW w:w="709" w:type="dxa"/>
          </w:tcPr>
          <w:p w14:paraId="71D5BE7C" w14:textId="116AD21B" w:rsidR="00BA5B18" w:rsidRPr="005348AB" w:rsidRDefault="00BA5B18" w:rsidP="007A3818">
            <w:pPr>
              <w:spacing w:line="283" w:lineRule="auto"/>
              <w:rPr>
                <w:highlight w:val="white"/>
                <w:shd w:val="clear" w:color="auto" w:fill="FFFFFF"/>
              </w:rPr>
            </w:pPr>
            <w:r>
              <w:rPr>
                <w:highlight w:val="white"/>
                <w:shd w:val="clear" w:color="auto" w:fill="FFFFFF"/>
              </w:rPr>
              <w:t>2</w:t>
            </w:r>
          </w:p>
        </w:tc>
        <w:tc>
          <w:tcPr>
            <w:tcW w:w="73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D4080" w14:textId="7D335959" w:rsidR="00BA5B18" w:rsidRPr="005348AB" w:rsidRDefault="00BA5B18" w:rsidP="00BA5B18">
            <w:pPr>
              <w:spacing w:line="283" w:lineRule="auto"/>
              <w:rPr>
                <w:highlight w:val="white"/>
                <w:shd w:val="clear" w:color="auto" w:fill="FFFFFF"/>
              </w:rPr>
            </w:pPr>
            <w:r w:rsidRPr="005348AB">
              <w:rPr>
                <w:highlight w:val="white"/>
                <w:shd w:val="clear" w:color="auto" w:fill="FFFFFF"/>
              </w:rPr>
              <w:t xml:space="preserve">Над 1 000 хил. лв. до 10 000 хил. лв. вкл.: </w:t>
            </w:r>
          </w:p>
        </w:tc>
        <w:tc>
          <w:tcPr>
            <w:tcW w:w="1559" w:type="dxa"/>
          </w:tcPr>
          <w:p w14:paraId="43CD7FCD" w14:textId="35F7AC0F" w:rsidR="00BA5B18" w:rsidRPr="005348AB" w:rsidRDefault="00BA5B18" w:rsidP="00BA5B18">
            <w:pPr>
              <w:spacing w:line="283" w:lineRule="auto"/>
              <w:jc w:val="center"/>
              <w:rPr>
                <w:highlight w:val="white"/>
                <w:shd w:val="clear" w:color="auto" w:fill="FFFFFF"/>
              </w:rPr>
            </w:pPr>
            <w:r w:rsidRPr="005348AB">
              <w:rPr>
                <w:highlight w:val="white"/>
                <w:shd w:val="clear" w:color="auto" w:fill="FFFFFF"/>
              </w:rPr>
              <w:t>1,5</w:t>
            </w:r>
          </w:p>
        </w:tc>
      </w:tr>
      <w:tr w:rsidR="00BA5B18" w:rsidRPr="005348AB" w14:paraId="7445F26B" w14:textId="272A3EEC" w:rsidTr="00BA5B18">
        <w:tc>
          <w:tcPr>
            <w:tcW w:w="709" w:type="dxa"/>
          </w:tcPr>
          <w:p w14:paraId="15A3398D" w14:textId="799097AF" w:rsidR="00BA5B18" w:rsidRPr="005348AB" w:rsidRDefault="00BA5B18" w:rsidP="007A3818">
            <w:pPr>
              <w:spacing w:line="283" w:lineRule="auto"/>
              <w:rPr>
                <w:highlight w:val="white"/>
                <w:shd w:val="clear" w:color="auto" w:fill="FFFFFF"/>
              </w:rPr>
            </w:pPr>
            <w:r>
              <w:rPr>
                <w:highlight w:val="white"/>
                <w:shd w:val="clear" w:color="auto" w:fill="FFFFFF"/>
              </w:rPr>
              <w:t>3</w:t>
            </w:r>
          </w:p>
        </w:tc>
        <w:tc>
          <w:tcPr>
            <w:tcW w:w="73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01A19" w14:textId="449555E1" w:rsidR="00BA5B18" w:rsidRPr="005348AB" w:rsidRDefault="00BA5B18" w:rsidP="00BA5B18">
            <w:pPr>
              <w:spacing w:line="283" w:lineRule="auto"/>
              <w:rPr>
                <w:highlight w:val="white"/>
                <w:shd w:val="clear" w:color="auto" w:fill="FFFFFF"/>
              </w:rPr>
            </w:pPr>
            <w:r w:rsidRPr="005348AB">
              <w:rPr>
                <w:highlight w:val="white"/>
                <w:shd w:val="clear" w:color="auto" w:fill="FFFFFF"/>
              </w:rPr>
              <w:t xml:space="preserve">Над 10 000 хил. лв. до 100 000 хил. лв. вкл.: </w:t>
            </w:r>
          </w:p>
        </w:tc>
        <w:tc>
          <w:tcPr>
            <w:tcW w:w="1559" w:type="dxa"/>
          </w:tcPr>
          <w:p w14:paraId="1ABCBE7A" w14:textId="300C81A4" w:rsidR="00BA5B18" w:rsidRPr="005348AB" w:rsidRDefault="00BA5B18" w:rsidP="00BA5B18">
            <w:pPr>
              <w:spacing w:line="283" w:lineRule="auto"/>
              <w:jc w:val="center"/>
              <w:rPr>
                <w:highlight w:val="white"/>
                <w:shd w:val="clear" w:color="auto" w:fill="FFFFFF"/>
              </w:rPr>
            </w:pPr>
            <w:r w:rsidRPr="005348AB">
              <w:rPr>
                <w:highlight w:val="white"/>
                <w:shd w:val="clear" w:color="auto" w:fill="FFFFFF"/>
              </w:rPr>
              <w:t>2,0</w:t>
            </w:r>
          </w:p>
        </w:tc>
      </w:tr>
      <w:tr w:rsidR="00BA5B18" w:rsidRPr="005348AB" w14:paraId="3D061A00" w14:textId="26F4E2FB" w:rsidTr="00BA5B18">
        <w:tc>
          <w:tcPr>
            <w:tcW w:w="709" w:type="dxa"/>
          </w:tcPr>
          <w:p w14:paraId="03C9EB50" w14:textId="6AD62F71" w:rsidR="00BA5B18" w:rsidRPr="005348AB" w:rsidRDefault="00BA5B18" w:rsidP="007A3818">
            <w:pPr>
              <w:spacing w:line="283" w:lineRule="auto"/>
              <w:rPr>
                <w:highlight w:val="white"/>
                <w:shd w:val="clear" w:color="auto" w:fill="FFFFFF"/>
              </w:rPr>
            </w:pPr>
            <w:r>
              <w:rPr>
                <w:highlight w:val="white"/>
                <w:shd w:val="clear" w:color="auto" w:fill="FFFFFF"/>
              </w:rPr>
              <w:t>4</w:t>
            </w:r>
          </w:p>
        </w:tc>
        <w:tc>
          <w:tcPr>
            <w:tcW w:w="73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1DBB2" w14:textId="0FB0475F" w:rsidR="00BA5B18" w:rsidRPr="005348AB" w:rsidRDefault="00BA5B18" w:rsidP="00BA5B18">
            <w:pPr>
              <w:spacing w:line="283" w:lineRule="auto"/>
              <w:rPr>
                <w:highlight w:val="white"/>
                <w:shd w:val="clear" w:color="auto" w:fill="FFFFFF"/>
              </w:rPr>
            </w:pPr>
            <w:r>
              <w:rPr>
                <w:highlight w:val="white"/>
                <w:shd w:val="clear" w:color="auto" w:fill="FFFFFF"/>
              </w:rPr>
              <w:t>Н</w:t>
            </w:r>
            <w:r w:rsidRPr="005348AB">
              <w:rPr>
                <w:highlight w:val="white"/>
                <w:shd w:val="clear" w:color="auto" w:fill="FFFFFF"/>
              </w:rPr>
              <w:t xml:space="preserve">ад 100 000 хил. лв. до 200 000 хил. лв. вкл.: </w:t>
            </w:r>
          </w:p>
        </w:tc>
        <w:tc>
          <w:tcPr>
            <w:tcW w:w="1559" w:type="dxa"/>
          </w:tcPr>
          <w:p w14:paraId="1BB489E8" w14:textId="78AEBC2F" w:rsidR="00BA5B18" w:rsidRPr="005348AB" w:rsidRDefault="00BA5B18" w:rsidP="00BA5B18">
            <w:pPr>
              <w:spacing w:line="283" w:lineRule="auto"/>
              <w:jc w:val="center"/>
              <w:rPr>
                <w:highlight w:val="white"/>
                <w:shd w:val="clear" w:color="auto" w:fill="FFFFFF"/>
              </w:rPr>
            </w:pPr>
            <w:r w:rsidRPr="005348AB">
              <w:rPr>
                <w:highlight w:val="white"/>
                <w:shd w:val="clear" w:color="auto" w:fill="FFFFFF"/>
              </w:rPr>
              <w:t>2,5</w:t>
            </w:r>
          </w:p>
        </w:tc>
      </w:tr>
      <w:tr w:rsidR="00BA5B18" w:rsidRPr="005348AB" w14:paraId="263B7D9A" w14:textId="4B048CF9" w:rsidTr="00BA5B18">
        <w:tc>
          <w:tcPr>
            <w:tcW w:w="709" w:type="dxa"/>
          </w:tcPr>
          <w:p w14:paraId="7CC963BE" w14:textId="62764B83" w:rsidR="00BA5B18" w:rsidRPr="005348AB" w:rsidRDefault="00BA5B18" w:rsidP="007A3818">
            <w:pPr>
              <w:spacing w:line="283" w:lineRule="auto"/>
              <w:rPr>
                <w:highlight w:val="white"/>
                <w:shd w:val="clear" w:color="auto" w:fill="FFFFFF"/>
              </w:rPr>
            </w:pPr>
            <w:r>
              <w:rPr>
                <w:highlight w:val="white"/>
                <w:shd w:val="clear" w:color="auto" w:fill="FFFFFF"/>
              </w:rPr>
              <w:t>5</w:t>
            </w:r>
          </w:p>
        </w:tc>
        <w:tc>
          <w:tcPr>
            <w:tcW w:w="73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03FC7" w14:textId="54A9A9FA" w:rsidR="00BA5B18" w:rsidRPr="005348AB" w:rsidRDefault="00BA5B18" w:rsidP="00BA5B18">
            <w:pPr>
              <w:spacing w:line="283" w:lineRule="auto"/>
              <w:rPr>
                <w:highlight w:val="white"/>
                <w:shd w:val="clear" w:color="auto" w:fill="FFFFFF"/>
              </w:rPr>
            </w:pPr>
            <w:r w:rsidRPr="005348AB">
              <w:rPr>
                <w:highlight w:val="white"/>
                <w:shd w:val="clear" w:color="auto" w:fill="FFFFFF"/>
              </w:rPr>
              <w:t xml:space="preserve">Над 200 000 хил. лв.: </w:t>
            </w:r>
          </w:p>
        </w:tc>
        <w:tc>
          <w:tcPr>
            <w:tcW w:w="1559" w:type="dxa"/>
          </w:tcPr>
          <w:p w14:paraId="08A0FD9C" w14:textId="0BEACFD0" w:rsidR="00BA5B18" w:rsidRPr="005348AB" w:rsidRDefault="00BA5B18" w:rsidP="00BA5B18">
            <w:pPr>
              <w:spacing w:line="283" w:lineRule="auto"/>
              <w:jc w:val="center"/>
              <w:rPr>
                <w:highlight w:val="white"/>
                <w:shd w:val="clear" w:color="auto" w:fill="FFFFFF"/>
              </w:rPr>
            </w:pPr>
            <w:r w:rsidRPr="005348AB">
              <w:rPr>
                <w:highlight w:val="white"/>
                <w:shd w:val="clear" w:color="auto" w:fill="FFFFFF"/>
              </w:rPr>
              <w:t>3,0</w:t>
            </w:r>
          </w:p>
        </w:tc>
      </w:tr>
    </w:tbl>
    <w:p w14:paraId="1C39F8DF" w14:textId="770D49F7" w:rsidR="00BA5B18" w:rsidRPr="005348AB" w:rsidRDefault="00BA5B18" w:rsidP="00BA5B18">
      <w:pPr>
        <w:tabs>
          <w:tab w:val="left" w:pos="714"/>
          <w:tab w:val="left" w:pos="8188"/>
        </w:tabs>
        <w:spacing w:before="278" w:line="283" w:lineRule="auto"/>
        <w:ind w:left="5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ab/>
      </w:r>
      <w:r>
        <w:rPr>
          <w:highlight w:val="white"/>
          <w:shd w:val="clear" w:color="auto" w:fill="FFFFFF"/>
        </w:rPr>
        <w:t xml:space="preserve">Забележка: </w:t>
      </w:r>
      <w:r w:rsidRPr="005348AB">
        <w:rPr>
          <w:highlight w:val="white"/>
          <w:shd w:val="clear" w:color="auto" w:fill="FFFFFF"/>
        </w:rPr>
        <w:t>Приходите от оперативна дейност се определят по данни от годишния отчет към 31.12. на предходната година и важи за цялата следваща година. При изчисляване на приходите от оперативната дейност се приспадат приходите на дружествата, получени от продажба на ДМА и ДНМА.</w:t>
      </w:r>
      <w:r w:rsidRPr="005348AB">
        <w:rPr>
          <w:highlight w:val="white"/>
          <w:shd w:val="clear" w:color="auto" w:fill="FFFFFF"/>
        </w:rPr>
        <w:tab/>
      </w:r>
    </w:p>
    <w:p w14:paraId="33FFD16C" w14:textId="0E5D678D" w:rsidR="00BA5B18" w:rsidRPr="00BA5B18" w:rsidRDefault="00BA5B18" w:rsidP="00BA5B18">
      <w:pPr>
        <w:pStyle w:val="ListParagraph"/>
        <w:numPr>
          <w:ilvl w:val="0"/>
          <w:numId w:val="1"/>
        </w:numPr>
        <w:tabs>
          <w:tab w:val="left" w:pos="714"/>
          <w:tab w:val="left" w:pos="8188"/>
        </w:tabs>
        <w:spacing w:before="317" w:line="283" w:lineRule="auto"/>
        <w:rPr>
          <w:highlight w:val="white"/>
          <w:shd w:val="clear" w:color="auto" w:fill="FFFFFF"/>
        </w:rPr>
      </w:pPr>
      <w:r w:rsidRPr="00BA5B18">
        <w:rPr>
          <w:highlight w:val="white"/>
          <w:shd w:val="clear" w:color="auto" w:fill="FFFFFF"/>
        </w:rPr>
        <w:t xml:space="preserve"> Средносписъчен брой на персонала по трудов договор - определя се годишно </w:t>
      </w:r>
      <w:r w:rsidRPr="00BA5B18">
        <w:rPr>
          <w:highlight w:val="white"/>
          <w:shd w:val="clear" w:color="auto" w:fill="FFFFFF"/>
        </w:rPr>
        <w:tab/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7366"/>
        <w:gridCol w:w="1559"/>
      </w:tblGrid>
      <w:tr w:rsidR="00BA5B18" w:rsidRPr="005348AB" w14:paraId="1C2ED235" w14:textId="12F3B9AD" w:rsidTr="00BA5B18">
        <w:tc>
          <w:tcPr>
            <w:tcW w:w="709" w:type="dxa"/>
          </w:tcPr>
          <w:p w14:paraId="69B7BE11" w14:textId="40A6FE51" w:rsidR="00BA5B18" w:rsidRPr="00BA5B18" w:rsidRDefault="00BA5B18" w:rsidP="007A3818">
            <w:pPr>
              <w:spacing w:before="317" w:line="283" w:lineRule="auto"/>
              <w:rPr>
                <w:highlight w:val="white"/>
                <w:shd w:val="clear" w:color="auto" w:fill="FFFFFF"/>
              </w:rPr>
            </w:pPr>
            <w:r>
              <w:rPr>
                <w:highlight w:val="white"/>
                <w:shd w:val="clear" w:color="auto" w:fill="FFFFFF"/>
              </w:rPr>
              <w:t>№</w:t>
            </w:r>
          </w:p>
        </w:tc>
        <w:tc>
          <w:tcPr>
            <w:tcW w:w="73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5071E" w14:textId="41AF773B" w:rsidR="00BA5B18" w:rsidRPr="005348AB" w:rsidRDefault="00BA5B18" w:rsidP="00BA5B18">
            <w:pPr>
              <w:spacing w:before="317" w:line="283" w:lineRule="auto"/>
              <w:rPr>
                <w:highlight w:val="white"/>
                <w:shd w:val="clear" w:color="auto" w:fill="FFFFFF"/>
              </w:rPr>
            </w:pPr>
            <w:r w:rsidRPr="005348AB">
              <w:rPr>
                <w:highlight w:val="white"/>
                <w:shd w:val="clear" w:color="auto" w:fill="FFFFFF"/>
              </w:rPr>
              <w:t>Критерии                                    </w:t>
            </w:r>
          </w:p>
        </w:tc>
        <w:tc>
          <w:tcPr>
            <w:tcW w:w="1559" w:type="dxa"/>
          </w:tcPr>
          <w:p w14:paraId="2B26E0A4" w14:textId="037DDEA4" w:rsidR="00BA5B18" w:rsidRPr="005348AB" w:rsidRDefault="00BA5B18" w:rsidP="00BA5B18">
            <w:pPr>
              <w:spacing w:before="317" w:line="283" w:lineRule="auto"/>
              <w:jc w:val="center"/>
              <w:rPr>
                <w:highlight w:val="white"/>
                <w:shd w:val="clear" w:color="auto" w:fill="FFFFFF"/>
              </w:rPr>
            </w:pPr>
            <w:r w:rsidRPr="005348AB">
              <w:rPr>
                <w:highlight w:val="white"/>
                <w:shd w:val="clear" w:color="auto" w:fill="FFFFFF"/>
              </w:rPr>
              <w:t>БО</w:t>
            </w:r>
          </w:p>
        </w:tc>
      </w:tr>
      <w:tr w:rsidR="00BA5B18" w:rsidRPr="005348AB" w14:paraId="636E1ADA" w14:textId="3645C788" w:rsidTr="00BA5B18">
        <w:tc>
          <w:tcPr>
            <w:tcW w:w="709" w:type="dxa"/>
          </w:tcPr>
          <w:p w14:paraId="26A0C11B" w14:textId="0ED2E2A4" w:rsidR="00BA5B18" w:rsidRPr="005348AB" w:rsidRDefault="00BA5B18" w:rsidP="007A3818">
            <w:pPr>
              <w:spacing w:before="5" w:line="288" w:lineRule="auto"/>
              <w:rPr>
                <w:highlight w:val="white"/>
                <w:shd w:val="clear" w:color="auto" w:fill="FFFFFF"/>
              </w:rPr>
            </w:pPr>
            <w:r>
              <w:rPr>
                <w:highlight w:val="white"/>
                <w:shd w:val="clear" w:color="auto" w:fill="FFFFFF"/>
              </w:rPr>
              <w:t>1</w:t>
            </w:r>
          </w:p>
        </w:tc>
        <w:tc>
          <w:tcPr>
            <w:tcW w:w="73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2F998" w14:textId="691FA25B" w:rsidR="00BA5B18" w:rsidRPr="005348AB" w:rsidRDefault="00BA5B18" w:rsidP="00BA5B18">
            <w:pPr>
              <w:spacing w:before="5" w:line="288" w:lineRule="auto"/>
              <w:rPr>
                <w:highlight w:val="white"/>
                <w:shd w:val="clear" w:color="auto" w:fill="FFFFFF"/>
              </w:rPr>
            </w:pPr>
            <w:r w:rsidRPr="005348AB">
              <w:rPr>
                <w:highlight w:val="white"/>
                <w:shd w:val="clear" w:color="auto" w:fill="FFFFFF"/>
              </w:rPr>
              <w:t xml:space="preserve">До 100 бр. персонал вкл.: </w:t>
            </w:r>
          </w:p>
        </w:tc>
        <w:tc>
          <w:tcPr>
            <w:tcW w:w="1559" w:type="dxa"/>
          </w:tcPr>
          <w:p w14:paraId="2E048CD7" w14:textId="7DA46EB9" w:rsidR="00BA5B18" w:rsidRPr="005348AB" w:rsidRDefault="00BA5B18" w:rsidP="00BA5B18">
            <w:pPr>
              <w:spacing w:before="5" w:line="288" w:lineRule="auto"/>
              <w:jc w:val="center"/>
              <w:rPr>
                <w:highlight w:val="white"/>
                <w:shd w:val="clear" w:color="auto" w:fill="FFFFFF"/>
              </w:rPr>
            </w:pPr>
            <w:r w:rsidRPr="005348AB">
              <w:rPr>
                <w:highlight w:val="white"/>
                <w:shd w:val="clear" w:color="auto" w:fill="FFFFFF"/>
              </w:rPr>
              <w:t>1,5</w:t>
            </w:r>
          </w:p>
        </w:tc>
      </w:tr>
      <w:tr w:rsidR="00BA5B18" w:rsidRPr="005348AB" w14:paraId="7F586AA6" w14:textId="1AB3DDB8" w:rsidTr="00BA5B18">
        <w:tc>
          <w:tcPr>
            <w:tcW w:w="709" w:type="dxa"/>
          </w:tcPr>
          <w:p w14:paraId="7091934A" w14:textId="28389E1A" w:rsidR="00BA5B18" w:rsidRPr="005348AB" w:rsidRDefault="00BA5B18" w:rsidP="007A3818">
            <w:pPr>
              <w:spacing w:line="288" w:lineRule="auto"/>
              <w:rPr>
                <w:highlight w:val="white"/>
                <w:shd w:val="clear" w:color="auto" w:fill="FFFFFF"/>
              </w:rPr>
            </w:pPr>
            <w:r>
              <w:rPr>
                <w:highlight w:val="white"/>
                <w:shd w:val="clear" w:color="auto" w:fill="FFFFFF"/>
              </w:rPr>
              <w:t>2</w:t>
            </w:r>
          </w:p>
        </w:tc>
        <w:tc>
          <w:tcPr>
            <w:tcW w:w="73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906D9" w14:textId="5AA9768E" w:rsidR="00BA5B18" w:rsidRPr="005348AB" w:rsidRDefault="00BA5B18" w:rsidP="00BA5B18">
            <w:pPr>
              <w:spacing w:line="288" w:lineRule="auto"/>
              <w:rPr>
                <w:highlight w:val="white"/>
                <w:shd w:val="clear" w:color="auto" w:fill="FFFFFF"/>
              </w:rPr>
            </w:pPr>
            <w:r w:rsidRPr="005348AB">
              <w:rPr>
                <w:highlight w:val="white"/>
                <w:shd w:val="clear" w:color="auto" w:fill="FFFFFF"/>
              </w:rPr>
              <w:t xml:space="preserve">Над 100 до 500 бр. персонал вкл.: </w:t>
            </w:r>
          </w:p>
        </w:tc>
        <w:tc>
          <w:tcPr>
            <w:tcW w:w="1559" w:type="dxa"/>
          </w:tcPr>
          <w:p w14:paraId="014DA4C1" w14:textId="32361501" w:rsidR="00BA5B18" w:rsidRPr="005348AB" w:rsidRDefault="00BA5B18" w:rsidP="00BA5B18">
            <w:pPr>
              <w:spacing w:line="288" w:lineRule="auto"/>
              <w:jc w:val="center"/>
              <w:rPr>
                <w:highlight w:val="white"/>
                <w:shd w:val="clear" w:color="auto" w:fill="FFFFFF"/>
              </w:rPr>
            </w:pPr>
            <w:r w:rsidRPr="005348AB">
              <w:rPr>
                <w:highlight w:val="white"/>
                <w:shd w:val="clear" w:color="auto" w:fill="FFFFFF"/>
              </w:rPr>
              <w:t>2,0</w:t>
            </w:r>
          </w:p>
        </w:tc>
      </w:tr>
      <w:tr w:rsidR="00BA5B18" w:rsidRPr="005348AB" w14:paraId="71AA318F" w14:textId="5961EAFC" w:rsidTr="00BA5B18">
        <w:tc>
          <w:tcPr>
            <w:tcW w:w="709" w:type="dxa"/>
          </w:tcPr>
          <w:p w14:paraId="0D02C9AA" w14:textId="5FD0A506" w:rsidR="00BA5B18" w:rsidRPr="005348AB" w:rsidRDefault="00BA5B18" w:rsidP="007A3818">
            <w:pPr>
              <w:spacing w:line="288" w:lineRule="auto"/>
              <w:rPr>
                <w:highlight w:val="white"/>
                <w:shd w:val="clear" w:color="auto" w:fill="FFFFFF"/>
              </w:rPr>
            </w:pPr>
            <w:r>
              <w:rPr>
                <w:highlight w:val="white"/>
                <w:shd w:val="clear" w:color="auto" w:fill="FFFFFF"/>
              </w:rPr>
              <w:t>3</w:t>
            </w:r>
          </w:p>
        </w:tc>
        <w:tc>
          <w:tcPr>
            <w:tcW w:w="73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06EDE" w14:textId="08EDC482" w:rsidR="00BA5B18" w:rsidRPr="005348AB" w:rsidRDefault="00BA5B18" w:rsidP="00BA5B18">
            <w:pPr>
              <w:spacing w:line="288" w:lineRule="auto"/>
              <w:rPr>
                <w:highlight w:val="white"/>
                <w:shd w:val="clear" w:color="auto" w:fill="FFFFFF"/>
              </w:rPr>
            </w:pPr>
            <w:r w:rsidRPr="005348AB">
              <w:rPr>
                <w:highlight w:val="white"/>
                <w:shd w:val="clear" w:color="auto" w:fill="FFFFFF"/>
              </w:rPr>
              <w:t xml:space="preserve">Над 500 до 1 000 бр. персонал вкл.: </w:t>
            </w:r>
          </w:p>
        </w:tc>
        <w:tc>
          <w:tcPr>
            <w:tcW w:w="1559" w:type="dxa"/>
          </w:tcPr>
          <w:p w14:paraId="1C80BDB2" w14:textId="24985D62" w:rsidR="00BA5B18" w:rsidRPr="005348AB" w:rsidRDefault="00BA5B18" w:rsidP="00BA5B18">
            <w:pPr>
              <w:spacing w:line="288" w:lineRule="auto"/>
              <w:jc w:val="center"/>
              <w:rPr>
                <w:highlight w:val="white"/>
                <w:shd w:val="clear" w:color="auto" w:fill="FFFFFF"/>
              </w:rPr>
            </w:pPr>
            <w:r w:rsidRPr="005348AB">
              <w:rPr>
                <w:highlight w:val="white"/>
                <w:shd w:val="clear" w:color="auto" w:fill="FFFFFF"/>
              </w:rPr>
              <w:t>2,5</w:t>
            </w:r>
          </w:p>
        </w:tc>
      </w:tr>
      <w:tr w:rsidR="00BA5B18" w:rsidRPr="005348AB" w14:paraId="027D498C" w14:textId="449BA971" w:rsidTr="00BA5B18">
        <w:tc>
          <w:tcPr>
            <w:tcW w:w="709" w:type="dxa"/>
          </w:tcPr>
          <w:p w14:paraId="62A3B206" w14:textId="04434E40" w:rsidR="00BA5B18" w:rsidRPr="005348AB" w:rsidRDefault="00BA5B18" w:rsidP="007A3818">
            <w:pPr>
              <w:spacing w:before="5" w:line="288" w:lineRule="auto"/>
              <w:rPr>
                <w:highlight w:val="white"/>
                <w:shd w:val="clear" w:color="auto" w:fill="FFFFFF"/>
              </w:rPr>
            </w:pPr>
            <w:r>
              <w:rPr>
                <w:highlight w:val="white"/>
                <w:shd w:val="clear" w:color="auto" w:fill="FFFFFF"/>
              </w:rPr>
              <w:t>4</w:t>
            </w:r>
          </w:p>
        </w:tc>
        <w:tc>
          <w:tcPr>
            <w:tcW w:w="73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C1EFB" w14:textId="234D7A3F" w:rsidR="00BA5B18" w:rsidRPr="005348AB" w:rsidRDefault="00BA5B18" w:rsidP="00BA5B18">
            <w:pPr>
              <w:spacing w:before="5" w:line="288" w:lineRule="auto"/>
              <w:rPr>
                <w:highlight w:val="white"/>
                <w:shd w:val="clear" w:color="auto" w:fill="FFFFFF"/>
              </w:rPr>
            </w:pPr>
            <w:r w:rsidRPr="005348AB">
              <w:rPr>
                <w:highlight w:val="white"/>
                <w:shd w:val="clear" w:color="auto" w:fill="FFFFFF"/>
              </w:rPr>
              <w:t xml:space="preserve">Над 1000: </w:t>
            </w:r>
          </w:p>
        </w:tc>
        <w:tc>
          <w:tcPr>
            <w:tcW w:w="1559" w:type="dxa"/>
          </w:tcPr>
          <w:p w14:paraId="22C0359C" w14:textId="6E578E43" w:rsidR="00BA5B18" w:rsidRPr="005348AB" w:rsidRDefault="00BA5B18" w:rsidP="00BA5B18">
            <w:pPr>
              <w:spacing w:before="5" w:line="288" w:lineRule="auto"/>
              <w:jc w:val="center"/>
              <w:rPr>
                <w:highlight w:val="white"/>
                <w:shd w:val="clear" w:color="auto" w:fill="FFFFFF"/>
              </w:rPr>
            </w:pPr>
            <w:r w:rsidRPr="005348AB">
              <w:rPr>
                <w:highlight w:val="white"/>
                <w:shd w:val="clear" w:color="auto" w:fill="FFFFFF"/>
              </w:rPr>
              <w:t>3,0</w:t>
            </w:r>
          </w:p>
        </w:tc>
      </w:tr>
    </w:tbl>
    <w:p w14:paraId="5B4024D4" w14:textId="77777777" w:rsidR="00BA5B18" w:rsidRPr="005348AB" w:rsidRDefault="00BA5B18" w:rsidP="007A3818">
      <w:pPr>
        <w:spacing w:before="293" w:line="288" w:lineRule="auto"/>
        <w:rPr>
          <w:highlight w:val="white"/>
          <w:shd w:val="clear" w:color="auto" w:fill="FFFFFF"/>
        </w:rPr>
      </w:pPr>
    </w:p>
    <w:p w14:paraId="46D1BB3F" w14:textId="38B8FD94" w:rsidR="00BA5B18" w:rsidRPr="005348AB" w:rsidRDefault="00BA5B18" w:rsidP="00BA5B18">
      <w:pPr>
        <w:spacing w:before="293" w:line="288" w:lineRule="auto"/>
        <w:ind w:firstLine="708"/>
        <w:jc w:val="both"/>
        <w:rPr>
          <w:highlight w:val="white"/>
          <w:shd w:val="clear" w:color="auto" w:fill="FFFFFF"/>
        </w:rPr>
      </w:pPr>
      <w:r>
        <w:rPr>
          <w:highlight w:val="white"/>
          <w:shd w:val="clear" w:color="auto" w:fill="FFFFFF"/>
        </w:rPr>
        <w:t xml:space="preserve">Забележка: </w:t>
      </w:r>
      <w:r w:rsidRPr="005348AB">
        <w:rPr>
          <w:highlight w:val="white"/>
          <w:shd w:val="clear" w:color="auto" w:fill="FFFFFF"/>
        </w:rPr>
        <w:t>Средносписъчния брой на персонал по трудов договор се определя по данни от годишния отчет към 31.12. на предходната година и важи за цялата следваща година.</w:t>
      </w:r>
    </w:p>
    <w:p w14:paraId="77093EBE" w14:textId="60B28241" w:rsidR="00BA5B18" w:rsidRPr="005348AB" w:rsidRDefault="00BA5B18" w:rsidP="00BA5B18">
      <w:pPr>
        <w:spacing w:before="293" w:line="288" w:lineRule="auto"/>
        <w:ind w:firstLine="708"/>
        <w:jc w:val="both"/>
        <w:rPr>
          <w:highlight w:val="white"/>
          <w:shd w:val="clear" w:color="auto" w:fill="FFFFFF"/>
        </w:rPr>
      </w:pPr>
      <w:r>
        <w:rPr>
          <w:highlight w:val="white"/>
          <w:shd w:val="clear" w:color="auto" w:fill="FFFFFF"/>
          <w:lang w:val="en-US"/>
        </w:rPr>
        <w:t>IV.</w:t>
      </w:r>
      <w:r w:rsidRPr="005348AB">
        <w:rPr>
          <w:highlight w:val="white"/>
          <w:shd w:val="clear" w:color="auto" w:fill="FFFFFF"/>
        </w:rPr>
        <w:t>       Коефициент (К) на финансова автономност - определя се годишно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7366"/>
        <w:gridCol w:w="1559"/>
      </w:tblGrid>
      <w:tr w:rsidR="00BA5B18" w:rsidRPr="005348AB" w14:paraId="14F266F5" w14:textId="6116CC98" w:rsidTr="00BA5B18">
        <w:tc>
          <w:tcPr>
            <w:tcW w:w="709" w:type="dxa"/>
          </w:tcPr>
          <w:p w14:paraId="3B1F3D04" w14:textId="3B3BE4A2" w:rsidR="00BA5B18" w:rsidRPr="00BA5B18" w:rsidRDefault="00BA5B18" w:rsidP="007A3818">
            <w:pPr>
              <w:spacing w:before="293" w:line="288" w:lineRule="auto"/>
              <w:rPr>
                <w:highlight w:val="white"/>
                <w:shd w:val="clear" w:color="auto" w:fill="FFFFFF"/>
              </w:rPr>
            </w:pPr>
            <w:r>
              <w:rPr>
                <w:highlight w:val="white"/>
                <w:shd w:val="clear" w:color="auto" w:fill="FFFFFF"/>
              </w:rPr>
              <w:t>№</w:t>
            </w:r>
          </w:p>
        </w:tc>
        <w:tc>
          <w:tcPr>
            <w:tcW w:w="73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D5F00" w14:textId="5F222627" w:rsidR="00BA5B18" w:rsidRPr="005348AB" w:rsidRDefault="00BA5B18" w:rsidP="00BA5B18">
            <w:pPr>
              <w:spacing w:before="293" w:line="288" w:lineRule="auto"/>
              <w:rPr>
                <w:highlight w:val="white"/>
                <w:shd w:val="clear" w:color="auto" w:fill="FFFFFF"/>
              </w:rPr>
            </w:pPr>
            <w:r>
              <w:rPr>
                <w:highlight w:val="white"/>
                <w:shd w:val="clear" w:color="auto" w:fill="FFFFFF"/>
              </w:rPr>
              <w:t>К</w:t>
            </w:r>
            <w:r w:rsidRPr="005348AB">
              <w:rPr>
                <w:highlight w:val="white"/>
                <w:shd w:val="clear" w:color="auto" w:fill="FFFFFF"/>
              </w:rPr>
              <w:t xml:space="preserve">ритерии       </w:t>
            </w:r>
          </w:p>
        </w:tc>
        <w:tc>
          <w:tcPr>
            <w:tcW w:w="1559" w:type="dxa"/>
          </w:tcPr>
          <w:p w14:paraId="42B3D329" w14:textId="3C1E816E" w:rsidR="00BA5B18" w:rsidRPr="005348AB" w:rsidRDefault="00BA5B18" w:rsidP="007A3818">
            <w:pPr>
              <w:spacing w:before="293" w:line="288" w:lineRule="auto"/>
              <w:rPr>
                <w:highlight w:val="white"/>
                <w:shd w:val="clear" w:color="auto" w:fill="FFFFFF"/>
              </w:rPr>
            </w:pPr>
            <w:r w:rsidRPr="005348AB">
              <w:rPr>
                <w:highlight w:val="white"/>
                <w:shd w:val="clear" w:color="auto" w:fill="FFFFFF"/>
              </w:rPr>
              <w:t>БО</w:t>
            </w:r>
          </w:p>
        </w:tc>
      </w:tr>
      <w:tr w:rsidR="00BA5B18" w:rsidRPr="005348AB" w14:paraId="553AC3AA" w14:textId="53DD1665" w:rsidTr="00BA5B18">
        <w:tc>
          <w:tcPr>
            <w:tcW w:w="709" w:type="dxa"/>
          </w:tcPr>
          <w:p w14:paraId="6D0CD5DF" w14:textId="79583BF0" w:rsidR="00BA5B18" w:rsidRPr="005348AB" w:rsidRDefault="00BA5B18" w:rsidP="007A3818">
            <w:pPr>
              <w:spacing w:before="10" w:line="288" w:lineRule="auto"/>
              <w:rPr>
                <w:highlight w:val="white"/>
                <w:shd w:val="clear" w:color="auto" w:fill="FFFFFF"/>
              </w:rPr>
            </w:pPr>
            <w:r>
              <w:rPr>
                <w:highlight w:val="white"/>
                <w:shd w:val="clear" w:color="auto" w:fill="FFFFFF"/>
              </w:rPr>
              <w:t>1</w:t>
            </w:r>
          </w:p>
        </w:tc>
        <w:tc>
          <w:tcPr>
            <w:tcW w:w="73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48478" w14:textId="3AF96897" w:rsidR="00BA5B18" w:rsidRPr="005348AB" w:rsidRDefault="00BA5B18" w:rsidP="00BA5B18">
            <w:pPr>
              <w:spacing w:before="10" w:line="288" w:lineRule="auto"/>
              <w:rPr>
                <w:highlight w:val="white"/>
                <w:shd w:val="clear" w:color="auto" w:fill="FFFFFF"/>
              </w:rPr>
            </w:pPr>
            <w:r w:rsidRPr="005348AB">
              <w:rPr>
                <w:highlight w:val="white"/>
                <w:shd w:val="clear" w:color="auto" w:fill="FFFFFF"/>
              </w:rPr>
              <w:t xml:space="preserve">Под 0,5: </w:t>
            </w:r>
          </w:p>
        </w:tc>
        <w:tc>
          <w:tcPr>
            <w:tcW w:w="1559" w:type="dxa"/>
          </w:tcPr>
          <w:p w14:paraId="63B110B5" w14:textId="0D2E4DB6" w:rsidR="00BA5B18" w:rsidRPr="005348AB" w:rsidRDefault="00BA5B18" w:rsidP="007A3818">
            <w:pPr>
              <w:spacing w:before="10" w:line="288" w:lineRule="auto"/>
              <w:rPr>
                <w:highlight w:val="white"/>
                <w:shd w:val="clear" w:color="auto" w:fill="FFFFFF"/>
              </w:rPr>
            </w:pPr>
            <w:r w:rsidRPr="005348AB">
              <w:rPr>
                <w:highlight w:val="white"/>
                <w:shd w:val="clear" w:color="auto" w:fill="FFFFFF"/>
              </w:rPr>
              <w:t>0,0</w:t>
            </w:r>
          </w:p>
        </w:tc>
      </w:tr>
      <w:tr w:rsidR="00BA5B18" w:rsidRPr="005348AB" w14:paraId="7156CE71" w14:textId="59A2194A" w:rsidTr="00BA5B18">
        <w:tc>
          <w:tcPr>
            <w:tcW w:w="709" w:type="dxa"/>
          </w:tcPr>
          <w:p w14:paraId="610018F9" w14:textId="44680553" w:rsidR="00BA5B18" w:rsidRPr="005348AB" w:rsidRDefault="00BA5B18" w:rsidP="007A3818">
            <w:pPr>
              <w:spacing w:before="5" w:line="288" w:lineRule="auto"/>
              <w:rPr>
                <w:highlight w:val="white"/>
                <w:shd w:val="clear" w:color="auto" w:fill="FFFFFF"/>
              </w:rPr>
            </w:pPr>
            <w:r>
              <w:rPr>
                <w:highlight w:val="white"/>
                <w:shd w:val="clear" w:color="auto" w:fill="FFFFFF"/>
              </w:rPr>
              <w:t>2</w:t>
            </w:r>
          </w:p>
        </w:tc>
        <w:tc>
          <w:tcPr>
            <w:tcW w:w="73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122F4" w14:textId="6718AC71" w:rsidR="00BA5B18" w:rsidRPr="005348AB" w:rsidRDefault="00BA5B18" w:rsidP="00BA5B18">
            <w:pPr>
              <w:spacing w:before="5" w:line="288" w:lineRule="auto"/>
              <w:rPr>
                <w:highlight w:val="white"/>
                <w:shd w:val="clear" w:color="auto" w:fill="FFFFFF"/>
              </w:rPr>
            </w:pPr>
            <w:r w:rsidRPr="005348AB">
              <w:rPr>
                <w:highlight w:val="white"/>
                <w:shd w:val="clear" w:color="auto" w:fill="FFFFFF"/>
              </w:rPr>
              <w:t xml:space="preserve">От 0,5 до 1,0: </w:t>
            </w:r>
          </w:p>
        </w:tc>
        <w:tc>
          <w:tcPr>
            <w:tcW w:w="1559" w:type="dxa"/>
          </w:tcPr>
          <w:p w14:paraId="3AB11C47" w14:textId="389C5B4B" w:rsidR="00BA5B18" w:rsidRPr="005348AB" w:rsidRDefault="00BA5B18" w:rsidP="007A3818">
            <w:pPr>
              <w:spacing w:before="5" w:line="288" w:lineRule="auto"/>
              <w:rPr>
                <w:highlight w:val="white"/>
                <w:shd w:val="clear" w:color="auto" w:fill="FFFFFF"/>
              </w:rPr>
            </w:pPr>
            <w:r w:rsidRPr="005348AB">
              <w:rPr>
                <w:highlight w:val="white"/>
                <w:shd w:val="clear" w:color="auto" w:fill="FFFFFF"/>
              </w:rPr>
              <w:t>0,5</w:t>
            </w:r>
          </w:p>
        </w:tc>
      </w:tr>
      <w:tr w:rsidR="00BA5B18" w:rsidRPr="005348AB" w14:paraId="2B5DA3FC" w14:textId="26DD2138" w:rsidTr="00BA5B18">
        <w:tc>
          <w:tcPr>
            <w:tcW w:w="709" w:type="dxa"/>
          </w:tcPr>
          <w:p w14:paraId="11A5EBCB" w14:textId="616729D4" w:rsidR="00BA5B18" w:rsidRPr="005348AB" w:rsidRDefault="00BA5B18" w:rsidP="007A3818">
            <w:pPr>
              <w:spacing w:line="288" w:lineRule="auto"/>
              <w:rPr>
                <w:highlight w:val="white"/>
                <w:shd w:val="clear" w:color="auto" w:fill="FFFFFF"/>
              </w:rPr>
            </w:pPr>
            <w:r>
              <w:rPr>
                <w:highlight w:val="white"/>
                <w:shd w:val="clear" w:color="auto" w:fill="FFFFFF"/>
              </w:rPr>
              <w:t>3</w:t>
            </w:r>
          </w:p>
        </w:tc>
        <w:tc>
          <w:tcPr>
            <w:tcW w:w="73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AC328" w14:textId="6B6ED0E2" w:rsidR="00BA5B18" w:rsidRPr="005348AB" w:rsidRDefault="00BA5B18" w:rsidP="00BA5B18">
            <w:pPr>
              <w:spacing w:line="288" w:lineRule="auto"/>
              <w:rPr>
                <w:highlight w:val="white"/>
                <w:shd w:val="clear" w:color="auto" w:fill="FFFFFF"/>
              </w:rPr>
            </w:pPr>
            <w:r>
              <w:rPr>
                <w:highlight w:val="white"/>
                <w:shd w:val="clear" w:color="auto" w:fill="FFFFFF"/>
              </w:rPr>
              <w:t>Над</w:t>
            </w:r>
            <w:r w:rsidRPr="005348AB">
              <w:rPr>
                <w:highlight w:val="white"/>
                <w:shd w:val="clear" w:color="auto" w:fill="FFFFFF"/>
              </w:rPr>
              <w:t xml:space="preserve"> 1,0: </w:t>
            </w:r>
          </w:p>
        </w:tc>
        <w:tc>
          <w:tcPr>
            <w:tcW w:w="1559" w:type="dxa"/>
          </w:tcPr>
          <w:p w14:paraId="0C502D40" w14:textId="1550623E" w:rsidR="00BA5B18" w:rsidRPr="005348AB" w:rsidRDefault="00BA5B18" w:rsidP="007A3818">
            <w:pPr>
              <w:spacing w:line="288" w:lineRule="auto"/>
              <w:rPr>
                <w:highlight w:val="white"/>
                <w:shd w:val="clear" w:color="auto" w:fill="FFFFFF"/>
              </w:rPr>
            </w:pPr>
            <w:r w:rsidRPr="005348AB">
              <w:rPr>
                <w:highlight w:val="white"/>
                <w:shd w:val="clear" w:color="auto" w:fill="FFFFFF"/>
              </w:rPr>
              <w:t>1,0          </w:t>
            </w:r>
          </w:p>
        </w:tc>
      </w:tr>
    </w:tbl>
    <w:p w14:paraId="284C85AF" w14:textId="224F0937" w:rsidR="00BA5B18" w:rsidRPr="005348AB" w:rsidRDefault="00BA5B18" w:rsidP="00BA5B18">
      <w:pPr>
        <w:spacing w:before="302" w:line="288" w:lineRule="auto"/>
        <w:ind w:firstLine="708"/>
        <w:jc w:val="both"/>
        <w:rPr>
          <w:highlight w:val="white"/>
          <w:shd w:val="clear" w:color="auto" w:fill="FFFFFF"/>
        </w:rPr>
      </w:pPr>
      <w:r>
        <w:rPr>
          <w:highlight w:val="white"/>
          <w:shd w:val="clear" w:color="auto" w:fill="FFFFFF"/>
        </w:rPr>
        <w:t xml:space="preserve">Забележка: </w:t>
      </w:r>
      <w:r w:rsidRPr="005348AB">
        <w:rPr>
          <w:highlight w:val="white"/>
          <w:shd w:val="clear" w:color="auto" w:fill="FFFFFF"/>
        </w:rPr>
        <w:t>"К" на финансова автономност се определя като отношение на собствения капитал (раздел А на Пасива на баланса) към общата сума на пасивите (раздел Б + раздел В на Пасива на баланса) по данни от годишния отчет към 31.12. на предходната година и важи за цялата следваща година. При изчисляване на пасивите се приспадат гаранционните депозити.</w:t>
      </w:r>
    </w:p>
    <w:p w14:paraId="71575096" w14:textId="3CF1AF4E" w:rsidR="00BA5B18" w:rsidRPr="00BA5B18" w:rsidRDefault="00BA5B18" w:rsidP="00BA5B18">
      <w:pPr>
        <w:spacing w:before="312" w:line="274" w:lineRule="auto"/>
        <w:ind w:firstLine="708"/>
        <w:rPr>
          <w:highlight w:val="white"/>
          <w:shd w:val="clear" w:color="auto" w:fill="FFFFFF"/>
        </w:rPr>
      </w:pPr>
      <w:r>
        <w:rPr>
          <w:highlight w:val="white"/>
          <w:shd w:val="clear" w:color="auto" w:fill="FFFFFF"/>
          <w:lang w:val="en-US"/>
        </w:rPr>
        <w:t>V.</w:t>
      </w:r>
      <w:proofErr w:type="gramStart"/>
      <w:r w:rsidRPr="00BA5B18">
        <w:rPr>
          <w:highlight w:val="white"/>
          <w:shd w:val="clear" w:color="auto" w:fill="FFFFFF"/>
        </w:rPr>
        <w:t>  Коефициент</w:t>
      </w:r>
      <w:proofErr w:type="gramEnd"/>
      <w:r w:rsidRPr="00BA5B18">
        <w:rPr>
          <w:highlight w:val="white"/>
          <w:shd w:val="clear" w:color="auto" w:fill="FFFFFF"/>
        </w:rPr>
        <w:t xml:space="preserve"> ( К ) на ефективност на приходите от оперативната дейност - </w:t>
      </w:r>
      <w:r>
        <w:rPr>
          <w:highlight w:val="white"/>
          <w:shd w:val="clear" w:color="auto" w:fill="FFFFFF"/>
        </w:rPr>
        <w:t xml:space="preserve"> </w:t>
      </w:r>
      <w:r w:rsidRPr="00BA5B18">
        <w:rPr>
          <w:highlight w:val="white"/>
          <w:shd w:val="clear" w:color="auto" w:fill="FFFFFF"/>
        </w:rPr>
        <w:t>определя се годишно</w:t>
      </w:r>
    </w:p>
    <w:p w14:paraId="3DBB854D" w14:textId="77777777" w:rsidR="00BA5B18" w:rsidRPr="005348AB" w:rsidRDefault="00BA5B18" w:rsidP="007A3818">
      <w:pPr>
        <w:spacing w:before="312" w:line="274" w:lineRule="auto"/>
        <w:rPr>
          <w:highlight w:val="white"/>
          <w:shd w:val="clear" w:color="auto" w:fill="FFFFFF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7366"/>
        <w:gridCol w:w="1559"/>
      </w:tblGrid>
      <w:tr w:rsidR="00BA5B18" w:rsidRPr="005348AB" w14:paraId="427F410C" w14:textId="37ADF17E" w:rsidTr="00BA5B18">
        <w:tc>
          <w:tcPr>
            <w:tcW w:w="709" w:type="dxa"/>
          </w:tcPr>
          <w:p w14:paraId="3A144E6F" w14:textId="5A7D9218" w:rsidR="00BA5B18" w:rsidRPr="00BA5B18" w:rsidRDefault="00BA5B18" w:rsidP="007A3818">
            <w:pPr>
              <w:spacing w:before="10"/>
              <w:rPr>
                <w:highlight w:val="white"/>
                <w:shd w:val="clear" w:color="auto" w:fill="FFFFFF"/>
              </w:rPr>
            </w:pPr>
            <w:r>
              <w:rPr>
                <w:highlight w:val="white"/>
                <w:shd w:val="clear" w:color="auto" w:fill="FFFFFF"/>
              </w:rPr>
              <w:t>№</w:t>
            </w:r>
          </w:p>
        </w:tc>
        <w:tc>
          <w:tcPr>
            <w:tcW w:w="73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B5A2D" w14:textId="254E4099" w:rsidR="00BA5B18" w:rsidRPr="005348AB" w:rsidRDefault="00BA5B18" w:rsidP="00BA5B18">
            <w:pPr>
              <w:spacing w:before="10"/>
              <w:rPr>
                <w:highlight w:val="white"/>
                <w:shd w:val="clear" w:color="auto" w:fill="FFFFFF"/>
              </w:rPr>
            </w:pPr>
            <w:r w:rsidRPr="005348AB">
              <w:rPr>
                <w:highlight w:val="white"/>
                <w:shd w:val="clear" w:color="auto" w:fill="FFFFFF"/>
              </w:rPr>
              <w:t xml:space="preserve">Критерии       </w:t>
            </w:r>
          </w:p>
        </w:tc>
        <w:tc>
          <w:tcPr>
            <w:tcW w:w="1559" w:type="dxa"/>
          </w:tcPr>
          <w:p w14:paraId="2716525B" w14:textId="46110459" w:rsidR="00BA5B18" w:rsidRPr="005348AB" w:rsidRDefault="00BA5B18" w:rsidP="00BA5B18">
            <w:pPr>
              <w:spacing w:before="10"/>
              <w:jc w:val="center"/>
              <w:rPr>
                <w:highlight w:val="white"/>
                <w:shd w:val="clear" w:color="auto" w:fill="FFFFFF"/>
              </w:rPr>
            </w:pPr>
            <w:r w:rsidRPr="005348AB">
              <w:rPr>
                <w:highlight w:val="white"/>
                <w:shd w:val="clear" w:color="auto" w:fill="FFFFFF"/>
              </w:rPr>
              <w:t>БО</w:t>
            </w:r>
          </w:p>
        </w:tc>
      </w:tr>
      <w:tr w:rsidR="00BA5B18" w:rsidRPr="005348AB" w14:paraId="41CCC5E7" w14:textId="37D43EEE" w:rsidTr="00BA5B18">
        <w:tc>
          <w:tcPr>
            <w:tcW w:w="709" w:type="dxa"/>
          </w:tcPr>
          <w:p w14:paraId="204AD4D4" w14:textId="15E0B136" w:rsidR="00BA5B18" w:rsidRPr="005348AB" w:rsidRDefault="00BA5B18" w:rsidP="007A3818">
            <w:pPr>
              <w:spacing w:before="14" w:line="278" w:lineRule="auto"/>
              <w:rPr>
                <w:highlight w:val="white"/>
                <w:shd w:val="clear" w:color="auto" w:fill="FFFFFF"/>
              </w:rPr>
            </w:pPr>
            <w:r>
              <w:rPr>
                <w:highlight w:val="white"/>
                <w:shd w:val="clear" w:color="auto" w:fill="FFFFFF"/>
              </w:rPr>
              <w:t>1</w:t>
            </w:r>
          </w:p>
        </w:tc>
        <w:tc>
          <w:tcPr>
            <w:tcW w:w="73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F34E4" w14:textId="51AE4080" w:rsidR="00BA5B18" w:rsidRPr="005348AB" w:rsidRDefault="00BA5B18" w:rsidP="00BA5B18">
            <w:pPr>
              <w:spacing w:before="14" w:line="278" w:lineRule="auto"/>
              <w:rPr>
                <w:highlight w:val="white"/>
                <w:shd w:val="clear" w:color="auto" w:fill="FFFFFF"/>
              </w:rPr>
            </w:pPr>
            <w:r w:rsidRPr="005348AB">
              <w:rPr>
                <w:highlight w:val="white"/>
                <w:shd w:val="clear" w:color="auto" w:fill="FFFFFF"/>
              </w:rPr>
              <w:t xml:space="preserve">Над 0,99: </w:t>
            </w:r>
          </w:p>
        </w:tc>
        <w:tc>
          <w:tcPr>
            <w:tcW w:w="1559" w:type="dxa"/>
          </w:tcPr>
          <w:p w14:paraId="647F0906" w14:textId="24ED415F" w:rsidR="00BA5B18" w:rsidRPr="005348AB" w:rsidRDefault="00BA5B18" w:rsidP="00BA5B18">
            <w:pPr>
              <w:spacing w:before="14" w:line="278" w:lineRule="auto"/>
              <w:jc w:val="center"/>
              <w:rPr>
                <w:highlight w:val="white"/>
                <w:shd w:val="clear" w:color="auto" w:fill="FFFFFF"/>
              </w:rPr>
            </w:pPr>
            <w:r w:rsidRPr="005348AB">
              <w:rPr>
                <w:highlight w:val="white"/>
                <w:shd w:val="clear" w:color="auto" w:fill="FFFFFF"/>
              </w:rPr>
              <w:t>0,0</w:t>
            </w:r>
          </w:p>
        </w:tc>
      </w:tr>
      <w:tr w:rsidR="00BA5B18" w:rsidRPr="005348AB" w14:paraId="56728CDE" w14:textId="65F47430" w:rsidTr="00BA5B18">
        <w:tc>
          <w:tcPr>
            <w:tcW w:w="709" w:type="dxa"/>
          </w:tcPr>
          <w:p w14:paraId="591102CE" w14:textId="1EDF1C5A" w:rsidR="00BA5B18" w:rsidRPr="005348AB" w:rsidRDefault="00BA5B18" w:rsidP="007A3818">
            <w:pPr>
              <w:spacing w:line="278" w:lineRule="auto"/>
              <w:rPr>
                <w:highlight w:val="white"/>
                <w:shd w:val="clear" w:color="auto" w:fill="FFFFFF"/>
              </w:rPr>
            </w:pPr>
            <w:r>
              <w:rPr>
                <w:highlight w:val="white"/>
                <w:shd w:val="clear" w:color="auto" w:fill="FFFFFF"/>
              </w:rPr>
              <w:t>2</w:t>
            </w:r>
          </w:p>
        </w:tc>
        <w:tc>
          <w:tcPr>
            <w:tcW w:w="73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0F5CC" w14:textId="446127AC" w:rsidR="00BA5B18" w:rsidRPr="005348AB" w:rsidRDefault="00BA5B18" w:rsidP="00BA5B18">
            <w:pPr>
              <w:spacing w:line="278" w:lineRule="auto"/>
              <w:rPr>
                <w:highlight w:val="white"/>
                <w:shd w:val="clear" w:color="auto" w:fill="FFFFFF"/>
              </w:rPr>
            </w:pPr>
            <w:r w:rsidRPr="005348AB">
              <w:rPr>
                <w:highlight w:val="white"/>
                <w:shd w:val="clear" w:color="auto" w:fill="FFFFFF"/>
              </w:rPr>
              <w:t xml:space="preserve">От 0,99 до 0,80: </w:t>
            </w:r>
          </w:p>
        </w:tc>
        <w:tc>
          <w:tcPr>
            <w:tcW w:w="1559" w:type="dxa"/>
          </w:tcPr>
          <w:p w14:paraId="6E1A43A8" w14:textId="5E3BD570" w:rsidR="00BA5B18" w:rsidRPr="005348AB" w:rsidRDefault="00BA5B18" w:rsidP="00BA5B18">
            <w:pPr>
              <w:spacing w:line="278" w:lineRule="auto"/>
              <w:jc w:val="center"/>
              <w:rPr>
                <w:highlight w:val="white"/>
                <w:shd w:val="clear" w:color="auto" w:fill="FFFFFF"/>
              </w:rPr>
            </w:pPr>
            <w:r w:rsidRPr="005348AB">
              <w:rPr>
                <w:highlight w:val="white"/>
                <w:shd w:val="clear" w:color="auto" w:fill="FFFFFF"/>
              </w:rPr>
              <w:t>0,5</w:t>
            </w:r>
          </w:p>
        </w:tc>
      </w:tr>
      <w:tr w:rsidR="00BA5B18" w:rsidRPr="005348AB" w14:paraId="3994B417" w14:textId="71149907" w:rsidTr="00BA5B18">
        <w:tc>
          <w:tcPr>
            <w:tcW w:w="709" w:type="dxa"/>
          </w:tcPr>
          <w:p w14:paraId="76AAF4C9" w14:textId="38780F5E" w:rsidR="00BA5B18" w:rsidRPr="005348AB" w:rsidRDefault="00BA5B18" w:rsidP="007A3818">
            <w:pPr>
              <w:spacing w:before="5" w:line="278" w:lineRule="auto"/>
              <w:rPr>
                <w:highlight w:val="white"/>
                <w:shd w:val="clear" w:color="auto" w:fill="FFFFFF"/>
              </w:rPr>
            </w:pPr>
            <w:r>
              <w:rPr>
                <w:highlight w:val="white"/>
                <w:shd w:val="clear" w:color="auto" w:fill="FFFFFF"/>
              </w:rPr>
              <w:t>3</w:t>
            </w:r>
          </w:p>
        </w:tc>
        <w:tc>
          <w:tcPr>
            <w:tcW w:w="73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300DC" w14:textId="0BE3F412" w:rsidR="00BA5B18" w:rsidRPr="005348AB" w:rsidRDefault="00BA5B18" w:rsidP="00BA5B18">
            <w:pPr>
              <w:spacing w:before="5" w:line="278" w:lineRule="auto"/>
              <w:rPr>
                <w:highlight w:val="white"/>
                <w:shd w:val="clear" w:color="auto" w:fill="FFFFFF"/>
              </w:rPr>
            </w:pPr>
            <w:r w:rsidRPr="005348AB">
              <w:rPr>
                <w:highlight w:val="white"/>
                <w:shd w:val="clear" w:color="auto" w:fill="FFFFFF"/>
              </w:rPr>
              <w:t xml:space="preserve">Под 0,80: </w:t>
            </w:r>
          </w:p>
        </w:tc>
        <w:tc>
          <w:tcPr>
            <w:tcW w:w="1559" w:type="dxa"/>
          </w:tcPr>
          <w:p w14:paraId="3E3F96E2" w14:textId="43171A20" w:rsidR="00BA5B18" w:rsidRPr="005348AB" w:rsidRDefault="00BA5B18" w:rsidP="00BA5B18">
            <w:pPr>
              <w:spacing w:before="5" w:line="278" w:lineRule="auto"/>
              <w:jc w:val="center"/>
              <w:rPr>
                <w:highlight w:val="white"/>
                <w:shd w:val="clear" w:color="auto" w:fill="FFFFFF"/>
              </w:rPr>
            </w:pPr>
            <w:r w:rsidRPr="005348AB">
              <w:rPr>
                <w:highlight w:val="white"/>
                <w:shd w:val="clear" w:color="auto" w:fill="FFFFFF"/>
              </w:rPr>
              <w:t>1,0</w:t>
            </w:r>
          </w:p>
        </w:tc>
      </w:tr>
    </w:tbl>
    <w:p w14:paraId="236382E5" w14:textId="21378352" w:rsidR="00BA5B18" w:rsidRPr="005348AB" w:rsidRDefault="00BA5B18" w:rsidP="00BA5B18">
      <w:pPr>
        <w:spacing w:before="312" w:line="288" w:lineRule="auto"/>
        <w:ind w:firstLine="708"/>
        <w:jc w:val="both"/>
        <w:rPr>
          <w:highlight w:val="white"/>
          <w:shd w:val="clear" w:color="auto" w:fill="FFFFFF"/>
        </w:rPr>
      </w:pPr>
      <w:r>
        <w:rPr>
          <w:highlight w:val="white"/>
          <w:shd w:val="clear" w:color="auto" w:fill="FFFFFF"/>
        </w:rPr>
        <w:t xml:space="preserve">Забележка: </w:t>
      </w:r>
      <w:r w:rsidRPr="005348AB">
        <w:rPr>
          <w:highlight w:val="white"/>
          <w:shd w:val="clear" w:color="auto" w:fill="FFFFFF"/>
        </w:rPr>
        <w:t xml:space="preserve">"К" на ефективност на приходите от оперативната дейност се определя като отношение на разходите от оперативната дейност към приходите от оперативната дейност по данни от годишния отчет към 31.12. на предходната година и важи за цялата следваща година. При изчисляване на "К" на ефективност на приходите от оперативната дейност, от разходите от оперативната дейност се приспада разхода формиран от обезценка и отписване на вземания с решение на </w:t>
      </w:r>
      <w:r>
        <w:rPr>
          <w:highlight w:val="white"/>
          <w:shd w:val="clear" w:color="auto" w:fill="FFFFFF"/>
        </w:rPr>
        <w:t>Общински съвет - Севлиево</w:t>
      </w:r>
      <w:r w:rsidRPr="005348AB">
        <w:rPr>
          <w:highlight w:val="white"/>
          <w:shd w:val="clear" w:color="auto" w:fill="FFFFFF"/>
        </w:rPr>
        <w:t>.</w:t>
      </w:r>
    </w:p>
    <w:p w14:paraId="3BA15E96" w14:textId="089EFC5C" w:rsidR="00BA5B18" w:rsidRPr="005348AB" w:rsidRDefault="00BA5B18" w:rsidP="00BA5B18">
      <w:pPr>
        <w:spacing w:before="312" w:line="288" w:lineRule="auto"/>
        <w:ind w:firstLine="708"/>
        <w:rPr>
          <w:highlight w:val="white"/>
          <w:shd w:val="clear" w:color="auto" w:fill="FFFFFF"/>
        </w:rPr>
      </w:pPr>
      <w:r>
        <w:rPr>
          <w:highlight w:val="white"/>
          <w:shd w:val="clear" w:color="auto" w:fill="FFFFFF"/>
          <w:lang w:val="en-US"/>
        </w:rPr>
        <w:t xml:space="preserve">VI. </w:t>
      </w:r>
      <w:r w:rsidRPr="005348AB">
        <w:rPr>
          <w:highlight w:val="white"/>
          <w:shd w:val="clear" w:color="auto" w:fill="FFFFFF"/>
        </w:rPr>
        <w:t>Коефициент (К) на бърза ликвидност - определя се годишно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7366"/>
        <w:gridCol w:w="1559"/>
      </w:tblGrid>
      <w:tr w:rsidR="00BA5B18" w:rsidRPr="005348AB" w14:paraId="244BDDC7" w14:textId="22B4A039" w:rsidTr="00BA5B18">
        <w:tc>
          <w:tcPr>
            <w:tcW w:w="709" w:type="dxa"/>
          </w:tcPr>
          <w:p w14:paraId="35FBC00A" w14:textId="0CAE5EDE" w:rsidR="00BA5B18" w:rsidRPr="00BA5B18" w:rsidRDefault="00BA5B18" w:rsidP="007A3818">
            <w:pPr>
              <w:spacing w:before="302" w:line="269" w:lineRule="auto"/>
              <w:rPr>
                <w:highlight w:val="white"/>
                <w:shd w:val="clear" w:color="auto" w:fill="FFFFFF"/>
              </w:rPr>
            </w:pPr>
            <w:r>
              <w:rPr>
                <w:highlight w:val="white"/>
                <w:shd w:val="clear" w:color="auto" w:fill="FFFFFF"/>
              </w:rPr>
              <w:t>№</w:t>
            </w:r>
          </w:p>
        </w:tc>
        <w:tc>
          <w:tcPr>
            <w:tcW w:w="73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29C1D" w14:textId="6CC1D492" w:rsidR="00BA5B18" w:rsidRPr="005348AB" w:rsidRDefault="00BA5B18" w:rsidP="00BA5B18">
            <w:pPr>
              <w:spacing w:before="302" w:line="269" w:lineRule="auto"/>
              <w:rPr>
                <w:highlight w:val="white"/>
                <w:shd w:val="clear" w:color="auto" w:fill="FFFFFF"/>
              </w:rPr>
            </w:pPr>
            <w:r>
              <w:rPr>
                <w:highlight w:val="white"/>
                <w:shd w:val="clear" w:color="auto" w:fill="FFFFFF"/>
              </w:rPr>
              <w:t>К</w:t>
            </w:r>
            <w:r w:rsidRPr="005348AB">
              <w:rPr>
                <w:highlight w:val="white"/>
                <w:shd w:val="clear" w:color="auto" w:fill="FFFFFF"/>
              </w:rPr>
              <w:t xml:space="preserve">ритерии       </w:t>
            </w:r>
          </w:p>
        </w:tc>
        <w:tc>
          <w:tcPr>
            <w:tcW w:w="1559" w:type="dxa"/>
          </w:tcPr>
          <w:p w14:paraId="06737B7C" w14:textId="6304D701" w:rsidR="00BA5B18" w:rsidRPr="005348AB" w:rsidRDefault="00BA5B18" w:rsidP="00BA5B18">
            <w:pPr>
              <w:spacing w:before="302" w:line="269" w:lineRule="auto"/>
              <w:jc w:val="center"/>
              <w:rPr>
                <w:highlight w:val="white"/>
                <w:shd w:val="clear" w:color="auto" w:fill="FFFFFF"/>
              </w:rPr>
            </w:pPr>
            <w:r w:rsidRPr="005348AB">
              <w:rPr>
                <w:highlight w:val="white"/>
                <w:shd w:val="clear" w:color="auto" w:fill="FFFFFF"/>
              </w:rPr>
              <w:t>БО</w:t>
            </w:r>
          </w:p>
        </w:tc>
      </w:tr>
      <w:tr w:rsidR="00BA5B18" w:rsidRPr="005348AB" w14:paraId="2FFFB720" w14:textId="308EEE07" w:rsidTr="00BA5B18">
        <w:tc>
          <w:tcPr>
            <w:tcW w:w="709" w:type="dxa"/>
          </w:tcPr>
          <w:p w14:paraId="0D518706" w14:textId="4BB925D7" w:rsidR="00BA5B18" w:rsidRPr="005348AB" w:rsidRDefault="00BA5B18" w:rsidP="007A3818">
            <w:pPr>
              <w:spacing w:before="19"/>
              <w:rPr>
                <w:highlight w:val="white"/>
                <w:shd w:val="clear" w:color="auto" w:fill="FFFFFF"/>
              </w:rPr>
            </w:pPr>
            <w:r>
              <w:rPr>
                <w:highlight w:val="white"/>
                <w:shd w:val="clear" w:color="auto" w:fill="FFFFFF"/>
              </w:rPr>
              <w:t>1</w:t>
            </w:r>
          </w:p>
        </w:tc>
        <w:tc>
          <w:tcPr>
            <w:tcW w:w="73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7DB96" w14:textId="164A8C07" w:rsidR="00BA5B18" w:rsidRPr="005348AB" w:rsidRDefault="00BA5B18" w:rsidP="00BA5B18">
            <w:pPr>
              <w:spacing w:before="19"/>
              <w:rPr>
                <w:highlight w:val="white"/>
                <w:shd w:val="clear" w:color="auto" w:fill="FFFFFF"/>
              </w:rPr>
            </w:pPr>
            <w:r w:rsidRPr="005348AB">
              <w:rPr>
                <w:highlight w:val="white"/>
                <w:shd w:val="clear" w:color="auto" w:fill="FFFFFF"/>
              </w:rPr>
              <w:t xml:space="preserve">Под 0,5: </w:t>
            </w:r>
          </w:p>
        </w:tc>
        <w:tc>
          <w:tcPr>
            <w:tcW w:w="1559" w:type="dxa"/>
          </w:tcPr>
          <w:p w14:paraId="764E49CC" w14:textId="44EAA024" w:rsidR="00BA5B18" w:rsidRPr="005348AB" w:rsidRDefault="00BA5B18" w:rsidP="00BA5B18">
            <w:pPr>
              <w:spacing w:before="19"/>
              <w:jc w:val="center"/>
              <w:rPr>
                <w:highlight w:val="white"/>
                <w:shd w:val="clear" w:color="auto" w:fill="FFFFFF"/>
              </w:rPr>
            </w:pPr>
            <w:r w:rsidRPr="005348AB">
              <w:rPr>
                <w:highlight w:val="white"/>
                <w:shd w:val="clear" w:color="auto" w:fill="FFFFFF"/>
              </w:rPr>
              <w:t>0,0</w:t>
            </w:r>
          </w:p>
        </w:tc>
      </w:tr>
      <w:tr w:rsidR="00BA5B18" w:rsidRPr="005348AB" w14:paraId="0FB6C020" w14:textId="1676DB16" w:rsidTr="00BA5B18">
        <w:tc>
          <w:tcPr>
            <w:tcW w:w="709" w:type="dxa"/>
          </w:tcPr>
          <w:p w14:paraId="53D0A350" w14:textId="780E565F" w:rsidR="00BA5B18" w:rsidRPr="005348AB" w:rsidRDefault="00BA5B18" w:rsidP="007A3818">
            <w:pPr>
              <w:spacing w:before="10"/>
              <w:rPr>
                <w:highlight w:val="white"/>
                <w:shd w:val="clear" w:color="auto" w:fill="FFFFFF"/>
              </w:rPr>
            </w:pPr>
            <w:r>
              <w:rPr>
                <w:highlight w:val="white"/>
                <w:shd w:val="clear" w:color="auto" w:fill="FFFFFF"/>
              </w:rPr>
              <w:t>2</w:t>
            </w:r>
          </w:p>
        </w:tc>
        <w:tc>
          <w:tcPr>
            <w:tcW w:w="73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111DB" w14:textId="2FD5FC0C" w:rsidR="00BA5B18" w:rsidRPr="005348AB" w:rsidRDefault="00BA5B18" w:rsidP="00BA5B18">
            <w:pPr>
              <w:spacing w:before="10"/>
              <w:rPr>
                <w:highlight w:val="white"/>
                <w:shd w:val="clear" w:color="auto" w:fill="FFFFFF"/>
              </w:rPr>
            </w:pPr>
            <w:r w:rsidRPr="005348AB">
              <w:rPr>
                <w:highlight w:val="white"/>
                <w:shd w:val="clear" w:color="auto" w:fill="FFFFFF"/>
              </w:rPr>
              <w:t xml:space="preserve">От 0,5 до 1,0: </w:t>
            </w:r>
          </w:p>
        </w:tc>
        <w:tc>
          <w:tcPr>
            <w:tcW w:w="1559" w:type="dxa"/>
          </w:tcPr>
          <w:p w14:paraId="68BFA6F8" w14:textId="3F33210A" w:rsidR="00BA5B18" w:rsidRPr="005348AB" w:rsidRDefault="00BA5B18" w:rsidP="00BA5B18">
            <w:pPr>
              <w:spacing w:before="10"/>
              <w:jc w:val="center"/>
              <w:rPr>
                <w:highlight w:val="white"/>
                <w:shd w:val="clear" w:color="auto" w:fill="FFFFFF"/>
              </w:rPr>
            </w:pPr>
            <w:r w:rsidRPr="005348AB">
              <w:rPr>
                <w:highlight w:val="white"/>
                <w:shd w:val="clear" w:color="auto" w:fill="FFFFFF"/>
              </w:rPr>
              <w:t>0,5</w:t>
            </w:r>
          </w:p>
        </w:tc>
      </w:tr>
      <w:tr w:rsidR="00BA5B18" w:rsidRPr="005348AB" w14:paraId="0B23CCC2" w14:textId="7FE34356" w:rsidTr="00BA5B18">
        <w:tc>
          <w:tcPr>
            <w:tcW w:w="709" w:type="dxa"/>
          </w:tcPr>
          <w:p w14:paraId="184DFB03" w14:textId="27875DD1" w:rsidR="00BA5B18" w:rsidRPr="005348AB" w:rsidRDefault="00BA5B18" w:rsidP="007A3818">
            <w:pPr>
              <w:rPr>
                <w:highlight w:val="white"/>
                <w:shd w:val="clear" w:color="auto" w:fill="FFFFFF"/>
              </w:rPr>
            </w:pPr>
            <w:r>
              <w:rPr>
                <w:highlight w:val="white"/>
                <w:shd w:val="clear" w:color="auto" w:fill="FFFFFF"/>
              </w:rPr>
              <w:t>3</w:t>
            </w:r>
          </w:p>
        </w:tc>
        <w:tc>
          <w:tcPr>
            <w:tcW w:w="73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53CA0" w14:textId="6AC0949C" w:rsidR="00BA5B18" w:rsidRPr="005348AB" w:rsidRDefault="00BA5B18" w:rsidP="00BA5B18">
            <w:pPr>
              <w:rPr>
                <w:highlight w:val="white"/>
                <w:shd w:val="clear" w:color="auto" w:fill="FFFFFF"/>
              </w:rPr>
            </w:pPr>
            <w:r>
              <w:rPr>
                <w:highlight w:val="white"/>
                <w:shd w:val="clear" w:color="auto" w:fill="FFFFFF"/>
              </w:rPr>
              <w:t>Над 1,0:</w:t>
            </w:r>
          </w:p>
        </w:tc>
        <w:tc>
          <w:tcPr>
            <w:tcW w:w="1559" w:type="dxa"/>
          </w:tcPr>
          <w:p w14:paraId="4C9B3640" w14:textId="0256606A" w:rsidR="00BA5B18" w:rsidRPr="005348AB" w:rsidRDefault="00BA5B18" w:rsidP="00BA5B18">
            <w:pPr>
              <w:jc w:val="center"/>
              <w:rPr>
                <w:highlight w:val="white"/>
                <w:shd w:val="clear" w:color="auto" w:fill="FFFFFF"/>
              </w:rPr>
            </w:pPr>
            <w:r w:rsidRPr="005348AB">
              <w:rPr>
                <w:highlight w:val="white"/>
                <w:shd w:val="clear" w:color="auto" w:fill="FFFFFF"/>
              </w:rPr>
              <w:t>1,0</w:t>
            </w:r>
          </w:p>
        </w:tc>
      </w:tr>
    </w:tbl>
    <w:p w14:paraId="36E04AA6" w14:textId="737E105A" w:rsidR="00BA5B18" w:rsidRPr="005348AB" w:rsidRDefault="00BA5B18" w:rsidP="00BA5B18">
      <w:pPr>
        <w:spacing w:before="274" w:line="288" w:lineRule="auto"/>
        <w:ind w:firstLine="708"/>
        <w:jc w:val="both"/>
        <w:rPr>
          <w:highlight w:val="white"/>
          <w:shd w:val="clear" w:color="auto" w:fill="FFFFFF"/>
        </w:rPr>
      </w:pPr>
      <w:r>
        <w:rPr>
          <w:highlight w:val="white"/>
          <w:shd w:val="clear" w:color="auto" w:fill="FFFFFF"/>
        </w:rPr>
        <w:t xml:space="preserve">Забележка: </w:t>
      </w:r>
      <w:r w:rsidRPr="005348AB">
        <w:rPr>
          <w:highlight w:val="white"/>
          <w:shd w:val="clear" w:color="auto" w:fill="FFFFFF"/>
        </w:rPr>
        <w:t>"К" на бърза ликвидност се определя като отношение на краткосрочните вземания, краткосрочните инвестиции и паричните средства към краткосрочните задължения по данни от годишния отчет към 31.12. на предходната година и важи за цялата следваща година.</w:t>
      </w:r>
    </w:p>
    <w:p w14:paraId="559C97F2" w14:textId="5A835120" w:rsidR="00BA5B18" w:rsidRPr="005348AB" w:rsidRDefault="00BA5B18" w:rsidP="00BA5B18">
      <w:pPr>
        <w:spacing w:before="274" w:line="288" w:lineRule="auto"/>
        <w:ind w:firstLine="708"/>
        <w:rPr>
          <w:highlight w:val="white"/>
          <w:shd w:val="clear" w:color="auto" w:fill="FFFFFF"/>
        </w:rPr>
      </w:pPr>
      <w:r>
        <w:rPr>
          <w:highlight w:val="white"/>
          <w:shd w:val="clear" w:color="auto" w:fill="FFFFFF"/>
          <w:lang w:val="en-US"/>
        </w:rPr>
        <w:t>VII</w:t>
      </w:r>
      <w:proofErr w:type="gramStart"/>
      <w:r>
        <w:rPr>
          <w:highlight w:val="white"/>
          <w:shd w:val="clear" w:color="auto" w:fill="FFFFFF"/>
          <w:lang w:val="en-US"/>
        </w:rPr>
        <w:t xml:space="preserve">. </w:t>
      </w:r>
      <w:r w:rsidRPr="005348AB">
        <w:rPr>
          <w:highlight w:val="white"/>
          <w:shd w:val="clear" w:color="auto" w:fill="FFFFFF"/>
        </w:rPr>
        <w:t xml:space="preserve"> Счетоводен</w:t>
      </w:r>
      <w:proofErr w:type="gramEnd"/>
      <w:r w:rsidRPr="005348AB">
        <w:rPr>
          <w:highlight w:val="white"/>
          <w:shd w:val="clear" w:color="auto" w:fill="FFFFFF"/>
        </w:rPr>
        <w:t xml:space="preserve"> финансов резултат - определя се тримесечно с натрупване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7366"/>
        <w:gridCol w:w="1559"/>
      </w:tblGrid>
      <w:tr w:rsidR="00BA5B18" w:rsidRPr="005348AB" w14:paraId="0B083D39" w14:textId="0047D0F0" w:rsidTr="00BA5B18">
        <w:tc>
          <w:tcPr>
            <w:tcW w:w="709" w:type="dxa"/>
          </w:tcPr>
          <w:p w14:paraId="7DF00009" w14:textId="7ACC11F0" w:rsidR="00BA5B18" w:rsidRPr="00BA5B18" w:rsidRDefault="00BA5B18" w:rsidP="007A3818">
            <w:pPr>
              <w:spacing w:before="288" w:line="298" w:lineRule="auto"/>
              <w:rPr>
                <w:highlight w:val="white"/>
                <w:shd w:val="clear" w:color="auto" w:fill="FFFFFF"/>
              </w:rPr>
            </w:pPr>
            <w:r>
              <w:rPr>
                <w:highlight w:val="white"/>
                <w:shd w:val="clear" w:color="auto" w:fill="FFFFFF"/>
              </w:rPr>
              <w:t>№</w:t>
            </w:r>
          </w:p>
        </w:tc>
        <w:tc>
          <w:tcPr>
            <w:tcW w:w="73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F3319" w14:textId="3A80831F" w:rsidR="00BA5B18" w:rsidRPr="005348AB" w:rsidRDefault="00BA5B18" w:rsidP="00BA5B18">
            <w:pPr>
              <w:spacing w:before="288" w:line="298" w:lineRule="auto"/>
              <w:rPr>
                <w:highlight w:val="white"/>
                <w:shd w:val="clear" w:color="auto" w:fill="FFFFFF"/>
              </w:rPr>
            </w:pPr>
            <w:r w:rsidRPr="005348AB">
              <w:rPr>
                <w:highlight w:val="white"/>
                <w:shd w:val="clear" w:color="auto" w:fill="FFFFFF"/>
              </w:rPr>
              <w:t>Критерии                                   </w:t>
            </w:r>
          </w:p>
        </w:tc>
        <w:tc>
          <w:tcPr>
            <w:tcW w:w="1559" w:type="dxa"/>
          </w:tcPr>
          <w:p w14:paraId="5E27380A" w14:textId="6F331EA4" w:rsidR="00BA5B18" w:rsidRPr="005348AB" w:rsidRDefault="00BA5B18" w:rsidP="007A3818">
            <w:pPr>
              <w:spacing w:before="288" w:line="298" w:lineRule="auto"/>
              <w:rPr>
                <w:highlight w:val="white"/>
                <w:shd w:val="clear" w:color="auto" w:fill="FFFFFF"/>
              </w:rPr>
            </w:pPr>
            <w:r w:rsidRPr="005348AB">
              <w:rPr>
                <w:highlight w:val="white"/>
                <w:shd w:val="clear" w:color="auto" w:fill="FFFFFF"/>
              </w:rPr>
              <w:t>БО</w:t>
            </w:r>
          </w:p>
        </w:tc>
      </w:tr>
      <w:tr w:rsidR="00BA5B18" w:rsidRPr="005348AB" w14:paraId="596C5429" w14:textId="3C26B290" w:rsidTr="00BA5B18">
        <w:tc>
          <w:tcPr>
            <w:tcW w:w="709" w:type="dxa"/>
          </w:tcPr>
          <w:p w14:paraId="226883CB" w14:textId="172B6660" w:rsidR="00BA5B18" w:rsidRPr="005348AB" w:rsidRDefault="00BA5B18" w:rsidP="007A3818">
            <w:pPr>
              <w:spacing w:line="283" w:lineRule="auto"/>
              <w:rPr>
                <w:highlight w:val="white"/>
                <w:shd w:val="clear" w:color="auto" w:fill="FFFFFF"/>
              </w:rPr>
            </w:pPr>
            <w:r>
              <w:rPr>
                <w:highlight w:val="white"/>
                <w:shd w:val="clear" w:color="auto" w:fill="FFFFFF"/>
              </w:rPr>
              <w:t>1</w:t>
            </w:r>
          </w:p>
        </w:tc>
        <w:tc>
          <w:tcPr>
            <w:tcW w:w="73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15FFD" w14:textId="77DCDB27" w:rsidR="00BA5B18" w:rsidRPr="005348AB" w:rsidRDefault="00BA5B18" w:rsidP="00BA5B18">
            <w:pPr>
              <w:spacing w:line="283" w:lineRule="auto"/>
              <w:rPr>
                <w:highlight w:val="white"/>
                <w:shd w:val="clear" w:color="auto" w:fill="FFFFFF"/>
              </w:rPr>
            </w:pPr>
            <w:r w:rsidRPr="005348AB">
              <w:rPr>
                <w:highlight w:val="white"/>
                <w:shd w:val="clear" w:color="auto" w:fill="FFFFFF"/>
              </w:rPr>
              <w:t xml:space="preserve">При фин. резултат загуба:    </w:t>
            </w:r>
          </w:p>
        </w:tc>
        <w:tc>
          <w:tcPr>
            <w:tcW w:w="1559" w:type="dxa"/>
          </w:tcPr>
          <w:p w14:paraId="339D20FF" w14:textId="6ED07022" w:rsidR="00BA5B18" w:rsidRPr="005348AB" w:rsidRDefault="00BA5B18" w:rsidP="007A3818">
            <w:pPr>
              <w:spacing w:line="283" w:lineRule="auto"/>
              <w:rPr>
                <w:highlight w:val="white"/>
                <w:shd w:val="clear" w:color="auto" w:fill="FFFFFF"/>
              </w:rPr>
            </w:pPr>
            <w:r w:rsidRPr="005348AB">
              <w:rPr>
                <w:highlight w:val="white"/>
                <w:shd w:val="clear" w:color="auto" w:fill="FFFFFF"/>
              </w:rPr>
              <w:t>-1,0</w:t>
            </w:r>
          </w:p>
        </w:tc>
      </w:tr>
      <w:tr w:rsidR="00BA5B18" w:rsidRPr="005348AB" w14:paraId="208FE40E" w14:textId="738F1D97" w:rsidTr="00BA5B18">
        <w:tc>
          <w:tcPr>
            <w:tcW w:w="709" w:type="dxa"/>
          </w:tcPr>
          <w:p w14:paraId="4AA3B46E" w14:textId="4D6ACA0D" w:rsidR="00BA5B18" w:rsidRPr="005348AB" w:rsidRDefault="00BA5B18" w:rsidP="007A3818">
            <w:pPr>
              <w:spacing w:line="283" w:lineRule="auto"/>
              <w:rPr>
                <w:highlight w:val="white"/>
                <w:shd w:val="clear" w:color="auto" w:fill="FFFFFF"/>
              </w:rPr>
            </w:pPr>
            <w:r>
              <w:rPr>
                <w:highlight w:val="white"/>
                <w:shd w:val="clear" w:color="auto" w:fill="FFFFFF"/>
              </w:rPr>
              <w:t>2</w:t>
            </w:r>
          </w:p>
        </w:tc>
        <w:tc>
          <w:tcPr>
            <w:tcW w:w="73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58E46" w14:textId="76D17A0B" w:rsidR="00BA5B18" w:rsidRPr="005348AB" w:rsidRDefault="00BA5B18" w:rsidP="00157AF7">
            <w:pPr>
              <w:spacing w:line="283" w:lineRule="auto"/>
              <w:rPr>
                <w:highlight w:val="white"/>
                <w:shd w:val="clear" w:color="auto" w:fill="FFFFFF"/>
              </w:rPr>
            </w:pPr>
            <w:r w:rsidRPr="005348AB">
              <w:rPr>
                <w:highlight w:val="white"/>
                <w:shd w:val="clear" w:color="auto" w:fill="FFFFFF"/>
              </w:rPr>
              <w:t xml:space="preserve">При фин. резултат печалба: </w:t>
            </w:r>
          </w:p>
        </w:tc>
        <w:tc>
          <w:tcPr>
            <w:tcW w:w="1559" w:type="dxa"/>
          </w:tcPr>
          <w:p w14:paraId="546F244A" w14:textId="5D43E1B8" w:rsidR="00BA5B18" w:rsidRPr="005348AB" w:rsidRDefault="00157AF7" w:rsidP="007A3818">
            <w:pPr>
              <w:spacing w:line="283" w:lineRule="auto"/>
              <w:rPr>
                <w:highlight w:val="white"/>
                <w:shd w:val="clear" w:color="auto" w:fill="FFFFFF"/>
              </w:rPr>
            </w:pPr>
            <w:r w:rsidRPr="005348AB">
              <w:rPr>
                <w:highlight w:val="white"/>
                <w:shd w:val="clear" w:color="auto" w:fill="FFFFFF"/>
              </w:rPr>
              <w:t>1,0</w:t>
            </w:r>
          </w:p>
        </w:tc>
      </w:tr>
    </w:tbl>
    <w:p w14:paraId="66422F31" w14:textId="24BFEC75" w:rsidR="00157AF7" w:rsidRPr="005348AB" w:rsidRDefault="00157AF7" w:rsidP="00157AF7">
      <w:pPr>
        <w:tabs>
          <w:tab w:val="left" w:pos="714"/>
          <w:tab w:val="left" w:pos="8188"/>
        </w:tabs>
        <w:spacing w:before="269" w:line="298" w:lineRule="auto"/>
        <w:ind w:left="5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ab/>
      </w:r>
      <w:r>
        <w:rPr>
          <w:highlight w:val="white"/>
          <w:shd w:val="clear" w:color="auto" w:fill="FFFFFF"/>
        </w:rPr>
        <w:t xml:space="preserve">Забележка: </w:t>
      </w:r>
      <w:r w:rsidRPr="005348AB">
        <w:rPr>
          <w:highlight w:val="white"/>
          <w:shd w:val="clear" w:color="auto" w:fill="FFFFFF"/>
        </w:rPr>
        <w:t>Печалба/загуба се определя от отчета за приходи и разходи, както следва:</w:t>
      </w:r>
      <w:r w:rsidRPr="005348AB">
        <w:rPr>
          <w:highlight w:val="white"/>
          <w:shd w:val="clear" w:color="auto" w:fill="FFFFFF"/>
        </w:rPr>
        <w:tab/>
        <w:t>-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 </w:t>
      </w:r>
      <w:r w:rsidRPr="005348AB">
        <w:rPr>
          <w:highlight w:val="white"/>
          <w:shd w:val="clear" w:color="auto" w:fill="FFFFFF"/>
        </w:rPr>
        <w:t>за I-во тримесечие на текущата година - въз основа на отчета за приходи и разходи за I-во тримесечие на текущата година;</w:t>
      </w:r>
      <w:r w:rsidRPr="005348AB">
        <w:rPr>
          <w:highlight w:val="white"/>
          <w:shd w:val="clear" w:color="auto" w:fill="FFFFFF"/>
        </w:rPr>
        <w:tab/>
      </w:r>
    </w:p>
    <w:p w14:paraId="14194C5C" w14:textId="77777777" w:rsidR="00157AF7" w:rsidRPr="005348AB" w:rsidRDefault="00157AF7" w:rsidP="00157AF7">
      <w:pPr>
        <w:tabs>
          <w:tab w:val="left" w:pos="714"/>
          <w:tab w:val="left" w:pos="8188"/>
        </w:tabs>
        <w:spacing w:line="307" w:lineRule="auto"/>
        <w:ind w:left="5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ab/>
        <w:t>-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 </w:t>
      </w:r>
      <w:r w:rsidRPr="005348AB">
        <w:rPr>
          <w:highlight w:val="white"/>
          <w:shd w:val="clear" w:color="auto" w:fill="FFFFFF"/>
        </w:rPr>
        <w:t>за II-ро тримесечие на текущата година - въз основа на отчета за приходи и разходи за I-во полугодие на текущата година;</w:t>
      </w:r>
      <w:r w:rsidRPr="005348AB">
        <w:rPr>
          <w:highlight w:val="white"/>
          <w:shd w:val="clear" w:color="auto" w:fill="FFFFFF"/>
        </w:rPr>
        <w:tab/>
      </w:r>
    </w:p>
    <w:p w14:paraId="29932BEE" w14:textId="77777777" w:rsidR="00157AF7" w:rsidRPr="005348AB" w:rsidRDefault="00157AF7" w:rsidP="00157AF7">
      <w:pPr>
        <w:tabs>
          <w:tab w:val="left" w:pos="714"/>
          <w:tab w:val="left" w:pos="8188"/>
        </w:tabs>
        <w:spacing w:line="307" w:lineRule="auto"/>
        <w:ind w:left="5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ab/>
        <w:t>-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 </w:t>
      </w:r>
      <w:r w:rsidRPr="005348AB">
        <w:rPr>
          <w:highlight w:val="white"/>
          <w:shd w:val="clear" w:color="auto" w:fill="FFFFFF"/>
        </w:rPr>
        <w:t>за III-то тримесечие на текущата година - въз основа на отчета за приходи и разходи за деветмесечието на текущата година;</w:t>
      </w:r>
      <w:r w:rsidRPr="005348AB">
        <w:rPr>
          <w:highlight w:val="white"/>
          <w:shd w:val="clear" w:color="auto" w:fill="FFFFFF"/>
        </w:rPr>
        <w:tab/>
      </w:r>
    </w:p>
    <w:p w14:paraId="0E092062" w14:textId="77777777" w:rsidR="00157AF7" w:rsidRPr="005348AB" w:rsidRDefault="00157AF7" w:rsidP="00157AF7">
      <w:pPr>
        <w:tabs>
          <w:tab w:val="left" w:pos="714"/>
          <w:tab w:val="left" w:pos="8188"/>
        </w:tabs>
        <w:spacing w:line="317" w:lineRule="auto"/>
        <w:ind w:left="5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ab/>
        <w:t>-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 </w:t>
      </w:r>
      <w:r w:rsidRPr="005348AB">
        <w:rPr>
          <w:highlight w:val="white"/>
          <w:shd w:val="clear" w:color="auto" w:fill="FFFFFF"/>
        </w:rPr>
        <w:t>за IV-то тримесечие на текущата година - въз основа на отчета за приходи и разходи за текущата година.</w:t>
      </w:r>
      <w:r w:rsidRPr="005348AB">
        <w:rPr>
          <w:highlight w:val="white"/>
          <w:shd w:val="clear" w:color="auto" w:fill="FFFFFF"/>
        </w:rPr>
        <w:tab/>
      </w:r>
    </w:p>
    <w:p w14:paraId="0F2BF7B1" w14:textId="77777777" w:rsidR="00157AF7" w:rsidRPr="005348AB" w:rsidRDefault="00157AF7" w:rsidP="00157AF7">
      <w:pPr>
        <w:tabs>
          <w:tab w:val="left" w:pos="714"/>
          <w:tab w:val="left" w:pos="8188"/>
        </w:tabs>
        <w:ind w:left="5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ab/>
        <w:t>При изчисляване на счетоводната печалба се приспадат:</w:t>
      </w:r>
      <w:r w:rsidRPr="005348AB">
        <w:rPr>
          <w:highlight w:val="white"/>
          <w:shd w:val="clear" w:color="auto" w:fill="FFFFFF"/>
        </w:rPr>
        <w:tab/>
      </w:r>
    </w:p>
    <w:p w14:paraId="24C9FB99" w14:textId="77777777" w:rsidR="00157AF7" w:rsidRPr="005348AB" w:rsidRDefault="00157AF7" w:rsidP="00157AF7">
      <w:pPr>
        <w:tabs>
          <w:tab w:val="left" w:pos="714"/>
          <w:tab w:val="left" w:pos="8188"/>
        </w:tabs>
        <w:spacing w:line="317" w:lineRule="auto"/>
        <w:ind w:left="5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ab/>
        <w:t>-   приходите на дружествата получени при продажба на дълготрайни материални и нематериални активи;</w:t>
      </w:r>
      <w:r w:rsidRPr="005348AB">
        <w:rPr>
          <w:highlight w:val="white"/>
          <w:shd w:val="clear" w:color="auto" w:fill="FFFFFF"/>
        </w:rPr>
        <w:tab/>
      </w:r>
    </w:p>
    <w:p w14:paraId="73C5DC31" w14:textId="77777777" w:rsidR="00157AF7" w:rsidRPr="005348AB" w:rsidRDefault="00157AF7" w:rsidP="00157AF7">
      <w:pPr>
        <w:tabs>
          <w:tab w:val="left" w:pos="714"/>
          <w:tab w:val="left" w:pos="8188"/>
        </w:tabs>
        <w:spacing w:before="5"/>
        <w:ind w:left="5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ab/>
        <w:t>-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 </w:t>
      </w:r>
      <w:r w:rsidRPr="005348AB">
        <w:rPr>
          <w:highlight w:val="white"/>
          <w:shd w:val="clear" w:color="auto" w:fill="FFFFFF"/>
        </w:rPr>
        <w:t>балансовата стойност на продадените активи;</w:t>
      </w:r>
      <w:r w:rsidRPr="005348AB">
        <w:rPr>
          <w:highlight w:val="white"/>
          <w:shd w:val="clear" w:color="auto" w:fill="FFFFFF"/>
        </w:rPr>
        <w:tab/>
      </w:r>
    </w:p>
    <w:p w14:paraId="089D4C2D" w14:textId="14D027D8" w:rsidR="00157AF7" w:rsidRPr="005348AB" w:rsidRDefault="00157AF7" w:rsidP="00157AF7">
      <w:pPr>
        <w:tabs>
          <w:tab w:val="left" w:pos="714"/>
          <w:tab w:val="left" w:pos="8188"/>
        </w:tabs>
        <w:spacing w:line="326" w:lineRule="auto"/>
        <w:ind w:left="5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ab/>
        <w:t>-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 </w:t>
      </w:r>
      <w:r w:rsidRPr="005348AB">
        <w:rPr>
          <w:highlight w:val="white"/>
          <w:shd w:val="clear" w:color="auto" w:fill="FFFFFF"/>
        </w:rPr>
        <w:t xml:space="preserve">разхода формиран от обезценка и отписване на вземания с решение на </w:t>
      </w:r>
      <w:r>
        <w:rPr>
          <w:highlight w:val="white"/>
          <w:shd w:val="clear" w:color="auto" w:fill="FFFFFF"/>
        </w:rPr>
        <w:t>Общински съвет - Севлиево</w:t>
      </w:r>
      <w:bookmarkStart w:id="0" w:name="_GoBack"/>
      <w:bookmarkEnd w:id="0"/>
      <w:r w:rsidRPr="005348AB">
        <w:rPr>
          <w:highlight w:val="white"/>
          <w:shd w:val="clear" w:color="auto" w:fill="FFFFFF"/>
        </w:rPr>
        <w:t>.</w:t>
      </w:r>
      <w:r w:rsidRPr="005348AB">
        <w:rPr>
          <w:highlight w:val="white"/>
          <w:shd w:val="clear" w:color="auto" w:fill="FFFFFF"/>
        </w:rPr>
        <w:tab/>
      </w:r>
    </w:p>
    <w:p w14:paraId="157FFDF1" w14:textId="77777777" w:rsidR="00157AF7" w:rsidRPr="005348AB" w:rsidRDefault="00157AF7" w:rsidP="00157AF7">
      <w:pPr>
        <w:tabs>
          <w:tab w:val="left" w:pos="714"/>
          <w:tab w:val="left" w:pos="8188"/>
        </w:tabs>
        <w:ind w:left="5"/>
        <w:jc w:val="both"/>
      </w:pPr>
      <w:r w:rsidRPr="005348AB">
        <w:tab/>
        <w:t> </w:t>
      </w:r>
      <w:r w:rsidRPr="005348AB">
        <w:tab/>
      </w:r>
    </w:p>
    <w:p w14:paraId="6A3DC4BD" w14:textId="625FF4A9" w:rsidR="00157AF7" w:rsidRPr="005348AB" w:rsidRDefault="00157AF7" w:rsidP="00157AF7">
      <w:pPr>
        <w:tabs>
          <w:tab w:val="left" w:pos="714"/>
          <w:tab w:val="left" w:pos="8188"/>
        </w:tabs>
        <w:spacing w:before="235" w:line="293" w:lineRule="auto"/>
        <w:ind w:left="5"/>
        <w:jc w:val="both"/>
        <w:rPr>
          <w:highlight w:val="white"/>
          <w:shd w:val="clear" w:color="auto" w:fill="FFFFFF"/>
        </w:rPr>
      </w:pPr>
      <w:r>
        <w:rPr>
          <w:highlight w:val="white"/>
          <w:shd w:val="clear" w:color="auto" w:fill="FFFFFF"/>
        </w:rPr>
        <w:tab/>
      </w:r>
      <w:r>
        <w:rPr>
          <w:sz w:val="14"/>
          <w:szCs w:val="14"/>
          <w:highlight w:val="white"/>
          <w:shd w:val="clear" w:color="auto" w:fill="FFFFFF"/>
        </w:rPr>
        <w:t> </w:t>
      </w:r>
      <w:r>
        <w:rPr>
          <w:highlight w:val="white"/>
          <w:shd w:val="clear" w:color="auto" w:fill="FFFFFF"/>
        </w:rPr>
        <w:t>VIII. П</w:t>
      </w:r>
      <w:r w:rsidRPr="005348AB">
        <w:rPr>
          <w:highlight w:val="white"/>
          <w:shd w:val="clear" w:color="auto" w:fill="FFFFFF"/>
        </w:rPr>
        <w:t>ри неспазване на сроковете за внасяне на осигурителните вноски за задължителното обществено и здравно осигуряване, определената бална оценка се намалява с единица.</w:t>
      </w:r>
      <w:r w:rsidRPr="005348AB">
        <w:rPr>
          <w:highlight w:val="white"/>
          <w:shd w:val="clear" w:color="auto" w:fill="FFFFFF"/>
        </w:rPr>
        <w:tab/>
      </w:r>
    </w:p>
    <w:p w14:paraId="5EB17DB8" w14:textId="5DD849B0" w:rsidR="00157AF7" w:rsidRPr="005348AB" w:rsidRDefault="00157AF7" w:rsidP="00157AF7">
      <w:pPr>
        <w:tabs>
          <w:tab w:val="left" w:pos="714"/>
          <w:tab w:val="left" w:pos="8188"/>
        </w:tabs>
        <w:spacing w:before="259" w:line="298" w:lineRule="auto"/>
        <w:ind w:left="5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ab/>
      </w:r>
      <w:r>
        <w:rPr>
          <w:highlight w:val="white"/>
          <w:shd w:val="clear" w:color="auto" w:fill="FFFFFF"/>
          <w:lang w:val="en-US"/>
        </w:rPr>
        <w:t xml:space="preserve">IX. 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 </w:t>
      </w:r>
      <w:r w:rsidRPr="005348AB">
        <w:rPr>
          <w:highlight w:val="white"/>
          <w:shd w:val="clear" w:color="auto" w:fill="FFFFFF"/>
        </w:rPr>
        <w:t>Полученото месечно възнаграждение, съгласно горните показатели и</w:t>
      </w:r>
      <w:r w:rsidRPr="005348AB">
        <w:rPr>
          <w:b/>
          <w:bCs/>
          <w:highlight w:val="white"/>
          <w:shd w:val="clear" w:color="auto" w:fill="FFFFFF"/>
        </w:rPr>
        <w:t xml:space="preserve"> </w:t>
      </w:r>
      <w:r w:rsidRPr="005348AB">
        <w:rPr>
          <w:highlight w:val="white"/>
          <w:shd w:val="clear" w:color="auto" w:fill="FFFFFF"/>
        </w:rPr>
        <w:t>критерии не може да бъде по-малко от средната работна заплата за дружеството.</w:t>
      </w:r>
      <w:r w:rsidRPr="005348AB">
        <w:rPr>
          <w:highlight w:val="white"/>
          <w:shd w:val="clear" w:color="auto" w:fill="FFFFFF"/>
        </w:rPr>
        <w:tab/>
      </w:r>
    </w:p>
    <w:p w14:paraId="00CEE17F" w14:textId="77777777" w:rsidR="0047528C" w:rsidRPr="005348AB" w:rsidRDefault="0047528C" w:rsidP="0047528C">
      <w:r w:rsidRPr="005348AB">
        <w:t> </w:t>
      </w:r>
    </w:p>
    <w:p w14:paraId="1BAD7911" w14:textId="77777777" w:rsidR="0047528C" w:rsidRDefault="0047528C" w:rsidP="0047528C">
      <w:pPr>
        <w:pStyle w:val="Heading3"/>
        <w:spacing w:after="321"/>
        <w:jc w:val="center"/>
        <w:rPr>
          <w:b/>
          <w:bCs/>
          <w:sz w:val="36"/>
          <w:szCs w:val="36"/>
          <w:lang w:val="bg-BG"/>
        </w:rPr>
      </w:pPr>
    </w:p>
    <w:p w14:paraId="690A2FEE" w14:textId="77777777" w:rsidR="0047528C" w:rsidRDefault="0047528C" w:rsidP="0047528C">
      <w:pPr>
        <w:pStyle w:val="Heading3"/>
        <w:spacing w:after="321"/>
        <w:jc w:val="center"/>
        <w:rPr>
          <w:b/>
          <w:bCs/>
          <w:sz w:val="36"/>
          <w:szCs w:val="36"/>
          <w:lang w:val="bg-BG"/>
        </w:rPr>
      </w:pPr>
    </w:p>
    <w:p w14:paraId="7BE5A1AE" w14:textId="77777777" w:rsidR="00A13164" w:rsidRDefault="00A13164"/>
    <w:sectPr w:rsidR="00A13164" w:rsidSect="00BA5B18">
      <w:pgSz w:w="11906" w:h="16838"/>
      <w:pgMar w:top="1440" w:right="849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A53238"/>
    <w:multiLevelType w:val="hybridMultilevel"/>
    <w:tmpl w:val="E9B429B4"/>
    <w:lvl w:ilvl="0" w:tplc="DB9814C4">
      <w:start w:val="1"/>
      <w:numFmt w:val="upperRoman"/>
      <w:lvlText w:val="%1."/>
      <w:lvlJc w:val="left"/>
      <w:pPr>
        <w:ind w:left="1433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93" w:hanging="360"/>
      </w:pPr>
    </w:lvl>
    <w:lvl w:ilvl="2" w:tplc="0402001B" w:tentative="1">
      <w:start w:val="1"/>
      <w:numFmt w:val="lowerRoman"/>
      <w:lvlText w:val="%3."/>
      <w:lvlJc w:val="right"/>
      <w:pPr>
        <w:ind w:left="2513" w:hanging="180"/>
      </w:pPr>
    </w:lvl>
    <w:lvl w:ilvl="3" w:tplc="0402000F" w:tentative="1">
      <w:start w:val="1"/>
      <w:numFmt w:val="decimal"/>
      <w:lvlText w:val="%4."/>
      <w:lvlJc w:val="left"/>
      <w:pPr>
        <w:ind w:left="3233" w:hanging="360"/>
      </w:pPr>
    </w:lvl>
    <w:lvl w:ilvl="4" w:tplc="04020019" w:tentative="1">
      <w:start w:val="1"/>
      <w:numFmt w:val="lowerLetter"/>
      <w:lvlText w:val="%5."/>
      <w:lvlJc w:val="left"/>
      <w:pPr>
        <w:ind w:left="3953" w:hanging="360"/>
      </w:pPr>
    </w:lvl>
    <w:lvl w:ilvl="5" w:tplc="0402001B" w:tentative="1">
      <w:start w:val="1"/>
      <w:numFmt w:val="lowerRoman"/>
      <w:lvlText w:val="%6."/>
      <w:lvlJc w:val="right"/>
      <w:pPr>
        <w:ind w:left="4673" w:hanging="180"/>
      </w:pPr>
    </w:lvl>
    <w:lvl w:ilvl="6" w:tplc="0402000F" w:tentative="1">
      <w:start w:val="1"/>
      <w:numFmt w:val="decimal"/>
      <w:lvlText w:val="%7."/>
      <w:lvlJc w:val="left"/>
      <w:pPr>
        <w:ind w:left="5393" w:hanging="360"/>
      </w:pPr>
    </w:lvl>
    <w:lvl w:ilvl="7" w:tplc="04020019" w:tentative="1">
      <w:start w:val="1"/>
      <w:numFmt w:val="lowerLetter"/>
      <w:lvlText w:val="%8."/>
      <w:lvlJc w:val="left"/>
      <w:pPr>
        <w:ind w:left="6113" w:hanging="360"/>
      </w:pPr>
    </w:lvl>
    <w:lvl w:ilvl="8" w:tplc="0402001B" w:tentative="1">
      <w:start w:val="1"/>
      <w:numFmt w:val="lowerRoman"/>
      <w:lvlText w:val="%9."/>
      <w:lvlJc w:val="right"/>
      <w:pPr>
        <w:ind w:left="683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28C"/>
    <w:rsid w:val="00157AF7"/>
    <w:rsid w:val="0047528C"/>
    <w:rsid w:val="00991179"/>
    <w:rsid w:val="00A13164"/>
    <w:rsid w:val="00BA5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8C404"/>
  <w15:chartTrackingRefBased/>
  <w15:docId w15:val="{0D513C4E-C5F1-4600-9DE2-5640648B3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52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3">
    <w:name w:val="heading 3"/>
    <w:link w:val="Heading3Char"/>
    <w:uiPriority w:val="9"/>
    <w:unhideWhenUsed/>
    <w:qFormat/>
    <w:rsid w:val="0047528C"/>
    <w:pPr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4"/>
      <w:lang w:val="en-US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47528C"/>
    <w:rPr>
      <w:rFonts w:ascii="Times New Roman" w:eastAsia="Times New Roman" w:hAnsi="Times New Roman" w:cs="Times New Roman"/>
      <w:sz w:val="24"/>
      <w:szCs w:val="24"/>
      <w:lang w:val="en-US" w:eastAsia="bg-BG"/>
    </w:rPr>
  </w:style>
  <w:style w:type="paragraph" w:styleId="ListParagraph">
    <w:name w:val="List Paragraph"/>
    <w:basedOn w:val="Normal"/>
    <w:uiPriority w:val="34"/>
    <w:qFormat/>
    <w:rsid w:val="00BA5B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693</Words>
  <Characters>3952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mytoy</dc:creator>
  <cp:keywords/>
  <dc:description/>
  <cp:lastModifiedBy>Windows User</cp:lastModifiedBy>
  <cp:revision>2</cp:revision>
  <dcterms:created xsi:type="dcterms:W3CDTF">2021-01-19T11:57:00Z</dcterms:created>
  <dcterms:modified xsi:type="dcterms:W3CDTF">2021-01-19T11:57:00Z</dcterms:modified>
</cp:coreProperties>
</file>